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E2136" w14:textId="77777777" w:rsidR="003923CD" w:rsidRDefault="003923CD" w:rsidP="003923CD">
      <w:pPr>
        <w:spacing w:after="0" w:line="240" w:lineRule="auto"/>
        <w:jc w:val="center"/>
        <w:rPr>
          <w:rFonts w:ascii="Times New Roman" w:hAnsi="Times New Roman" w:cs="Times New Roman"/>
          <w:b/>
          <w:sz w:val="24"/>
          <w:szCs w:val="24"/>
        </w:rPr>
      </w:pPr>
    </w:p>
    <w:p w14:paraId="77CD09F4" w14:textId="77777777" w:rsidR="00CE4E46" w:rsidRDefault="00CE4E46" w:rsidP="003923CD">
      <w:pPr>
        <w:spacing w:after="0" w:line="240" w:lineRule="auto"/>
        <w:jc w:val="center"/>
        <w:rPr>
          <w:rFonts w:ascii="Times New Roman" w:hAnsi="Times New Roman" w:cs="Times New Roman"/>
          <w:b/>
          <w:sz w:val="24"/>
          <w:szCs w:val="24"/>
        </w:rPr>
      </w:pPr>
    </w:p>
    <w:p w14:paraId="7B0AB56C" w14:textId="367D9D42" w:rsidR="00CE4E46" w:rsidRDefault="008C3D8B" w:rsidP="006A5864">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Likumprojekta “Grozījum</w:t>
      </w:r>
      <w:r w:rsidR="004E27B0">
        <w:rPr>
          <w:rFonts w:ascii="Times New Roman" w:hAnsi="Times New Roman" w:cs="Times New Roman"/>
          <w:b/>
          <w:sz w:val="24"/>
          <w:szCs w:val="24"/>
        </w:rPr>
        <w:t>i</w:t>
      </w:r>
      <w:r>
        <w:rPr>
          <w:rFonts w:ascii="Times New Roman" w:hAnsi="Times New Roman" w:cs="Times New Roman"/>
          <w:b/>
          <w:sz w:val="24"/>
          <w:szCs w:val="24"/>
        </w:rPr>
        <w:t xml:space="preserve"> Covid-19 infekcijas pārvaldības likumā”</w:t>
      </w:r>
      <w:r w:rsidR="003923CD">
        <w:rPr>
          <w:rFonts w:ascii="Times New Roman" w:hAnsi="Times New Roman" w:cs="Times New Roman"/>
          <w:b/>
          <w:sz w:val="24"/>
          <w:szCs w:val="24"/>
        </w:rPr>
        <w:t xml:space="preserve"> </w:t>
      </w:r>
      <w:r w:rsidR="003923CD" w:rsidRPr="00882454">
        <w:rPr>
          <w:rFonts w:ascii="Times New Roman" w:eastAsia="Times New Roman" w:hAnsi="Times New Roman" w:cs="Times New Roman"/>
          <w:b/>
          <w:bCs/>
          <w:sz w:val="24"/>
          <w:szCs w:val="24"/>
          <w:lang w:eastAsia="lv-LV"/>
        </w:rPr>
        <w:t>sākotnējās ietekmes novērtējuma ziņojums (anotācija</w:t>
      </w:r>
      <w:r w:rsidR="003923CD" w:rsidRPr="00882454">
        <w:rPr>
          <w:rFonts w:ascii="Times New Roman" w:eastAsia="Calibri" w:hAnsi="Times New Roman" w:cs="Times New Roman"/>
          <w:b/>
          <w:sz w:val="24"/>
          <w:szCs w:val="24"/>
        </w:rPr>
        <w:t>)</w:t>
      </w:r>
    </w:p>
    <w:p w14:paraId="64DEF9F3" w14:textId="77777777" w:rsidR="003923CD" w:rsidRPr="00882454" w:rsidRDefault="003923CD" w:rsidP="003923CD">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4"/>
        <w:gridCol w:w="5807"/>
      </w:tblGrid>
      <w:tr w:rsidR="003923CD" w:rsidRPr="00882454" w14:paraId="68E64CAA" w14:textId="77777777" w:rsidTr="00090E50">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27DA15" w14:textId="77777777" w:rsidR="003923CD" w:rsidRPr="00882454" w:rsidRDefault="003923CD" w:rsidP="00090E50">
            <w:pPr>
              <w:spacing w:after="0" w:line="240" w:lineRule="auto"/>
              <w:jc w:val="center"/>
              <w:rPr>
                <w:rFonts w:ascii="Times New Roman" w:eastAsia="Times New Roman" w:hAnsi="Times New Roman" w:cs="Times New Roman"/>
                <w:b/>
                <w:iCs/>
                <w:sz w:val="24"/>
                <w:szCs w:val="24"/>
              </w:rPr>
            </w:pPr>
            <w:r w:rsidRPr="00882454">
              <w:rPr>
                <w:rFonts w:ascii="Times New Roman" w:eastAsia="Times New Roman" w:hAnsi="Times New Roman" w:cs="Times New Roman"/>
                <w:b/>
                <w:iCs/>
                <w:sz w:val="24"/>
                <w:szCs w:val="24"/>
              </w:rPr>
              <w:t>Tiesību akta projekta anotācijas kopsavilkums</w:t>
            </w:r>
          </w:p>
        </w:tc>
      </w:tr>
      <w:tr w:rsidR="007C340A" w:rsidRPr="007C340A" w14:paraId="4C6FAC8C" w14:textId="77777777" w:rsidTr="00090E50">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66180B51" w14:textId="77777777" w:rsidR="003923CD" w:rsidRPr="007C340A" w:rsidRDefault="003923CD" w:rsidP="00090E50">
            <w:pPr>
              <w:spacing w:after="0" w:line="240" w:lineRule="auto"/>
              <w:jc w:val="both"/>
              <w:rPr>
                <w:rFonts w:ascii="Times New Roman" w:eastAsia="Times New Roman" w:hAnsi="Times New Roman" w:cs="Times New Roman"/>
                <w:iCs/>
                <w:sz w:val="24"/>
                <w:szCs w:val="24"/>
              </w:rPr>
            </w:pPr>
            <w:r w:rsidRPr="007C340A">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5E0E4258" w14:textId="77777777" w:rsidR="00D93537" w:rsidRPr="007C340A" w:rsidRDefault="006A5864" w:rsidP="00D93537">
            <w:pPr>
              <w:spacing w:before="100" w:beforeAutospacing="1" w:after="0" w:line="240" w:lineRule="auto"/>
              <w:ind w:firstLine="699"/>
              <w:contextualSpacing/>
              <w:jc w:val="both"/>
              <w:rPr>
                <w:rFonts w:ascii="Times New Roman" w:hAnsi="Times New Roman" w:cs="Times New Roman"/>
                <w:sz w:val="24"/>
                <w:szCs w:val="24"/>
                <w:shd w:val="clear" w:color="auto" w:fill="FFFFFF"/>
              </w:rPr>
            </w:pPr>
            <w:r w:rsidRPr="007C340A">
              <w:rPr>
                <w:rFonts w:ascii="Times New Roman" w:hAnsi="Times New Roman" w:cs="Times New Roman"/>
                <w:sz w:val="24"/>
                <w:szCs w:val="24"/>
                <w:shd w:val="clear" w:color="auto" w:fill="FFFFFF"/>
              </w:rPr>
              <w:t xml:space="preserve">Projekts paredz, ka par mācību procesa norisi iekšlietu sistēmas izglītības iestādēs lēmumu pieņem iekšlietu ministrs. Par mācību norisi militārajās izglītības iestādēs lēmumu pieņem aizsardzības ministrs. Savukārt </w:t>
            </w:r>
            <w:r w:rsidR="00D93537" w:rsidRPr="007C340A">
              <w:rPr>
                <w:rFonts w:ascii="Times New Roman" w:hAnsi="Times New Roman" w:cs="Times New Roman"/>
                <w:sz w:val="24"/>
                <w:szCs w:val="24"/>
                <w:shd w:val="clear" w:color="auto" w:fill="FFFFFF"/>
              </w:rPr>
              <w:t>p</w:t>
            </w:r>
            <w:r w:rsidR="00D93537" w:rsidRPr="007C340A">
              <w:rPr>
                <w:rFonts w:ascii="Times New Roman" w:hAnsi="Times New Roman" w:cs="Times New Roman"/>
                <w:sz w:val="24"/>
                <w:szCs w:val="24"/>
              </w:rPr>
              <w:t>ar mācību procesa norisi Ieslodzījuma vietu pārvaldes Mācību centrā lēmumu pieņem tieslietu ministrs</w:t>
            </w:r>
          </w:p>
          <w:p w14:paraId="43772267" w14:textId="6FDF2152" w:rsidR="003923CD" w:rsidRPr="007C340A" w:rsidRDefault="006A5864" w:rsidP="00D93537">
            <w:pPr>
              <w:spacing w:before="100" w:beforeAutospacing="1" w:after="0" w:line="240" w:lineRule="auto"/>
              <w:ind w:firstLine="699"/>
              <w:contextualSpacing/>
              <w:jc w:val="both"/>
              <w:rPr>
                <w:rFonts w:ascii="Times New Roman" w:hAnsi="Times New Roman" w:cs="Times New Roman"/>
                <w:sz w:val="24"/>
                <w:szCs w:val="24"/>
                <w:shd w:val="clear" w:color="auto" w:fill="FFFFFF"/>
              </w:rPr>
            </w:pPr>
            <w:r w:rsidRPr="007C340A">
              <w:rPr>
                <w:rFonts w:ascii="Times New Roman" w:hAnsi="Times New Roman" w:cs="Times New Roman"/>
                <w:sz w:val="24"/>
                <w:szCs w:val="24"/>
                <w:shd w:val="clear" w:color="auto" w:fill="FFFFFF"/>
              </w:rPr>
              <w:t xml:space="preserve">Tāpat ievērojot, to, ka arī 2021. gadā ir noteikti virkne ierobežojumi, lai mazinātu Covid-19 infekcijas slimības izplatību valstī, līdz ar to ir izdarāmi attiecīgi grozījumi arī </w:t>
            </w:r>
            <w:r w:rsidRPr="007C340A">
              <w:rPr>
                <w:rFonts w:ascii="Times New Roman" w:hAnsi="Times New Roman" w:cs="Times New Roman"/>
                <w:sz w:val="24"/>
                <w:szCs w:val="24"/>
              </w:rPr>
              <w:t>Covid-19 infekcijas pārvaldības likuma 32. pantā.</w:t>
            </w:r>
          </w:p>
        </w:tc>
      </w:tr>
    </w:tbl>
    <w:p w14:paraId="475CC023" w14:textId="58DF8CA9" w:rsidR="003923CD" w:rsidRPr="007C340A" w:rsidRDefault="003923CD" w:rsidP="003923CD">
      <w:pPr>
        <w:spacing w:after="0" w:line="240" w:lineRule="auto"/>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3923CD" w:rsidRPr="00882454" w14:paraId="61535734" w14:textId="77777777" w:rsidTr="00090E50">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C43D51B" w14:textId="77777777" w:rsidR="003923CD" w:rsidRPr="00DC3A61" w:rsidRDefault="003923CD" w:rsidP="00090E50">
            <w:pPr>
              <w:spacing w:after="0" w:line="240" w:lineRule="auto"/>
              <w:jc w:val="center"/>
              <w:rPr>
                <w:rFonts w:ascii="Times New Roman" w:eastAsia="Times New Roman" w:hAnsi="Times New Roman" w:cs="Times New Roman"/>
                <w:b/>
                <w:bCs/>
                <w:sz w:val="24"/>
                <w:szCs w:val="24"/>
              </w:rPr>
            </w:pPr>
            <w:r w:rsidRPr="00C70637">
              <w:rPr>
                <w:rFonts w:ascii="Times New Roman" w:eastAsia="Times New Roman" w:hAnsi="Times New Roman" w:cs="Times New Roman"/>
                <w:b/>
                <w:bCs/>
                <w:sz w:val="24"/>
                <w:szCs w:val="24"/>
              </w:rPr>
              <w:t>I. Tiesību akta projekta izstrādes nepieciešamība</w:t>
            </w:r>
          </w:p>
        </w:tc>
      </w:tr>
      <w:tr w:rsidR="003923CD" w:rsidRPr="00882454" w14:paraId="4A720702" w14:textId="77777777" w:rsidTr="00090E50">
        <w:trPr>
          <w:trHeight w:val="40"/>
        </w:trPr>
        <w:tc>
          <w:tcPr>
            <w:tcW w:w="311" w:type="pct"/>
            <w:tcBorders>
              <w:top w:val="single" w:sz="4" w:space="0" w:color="auto"/>
              <w:left w:val="single" w:sz="4" w:space="0" w:color="auto"/>
              <w:bottom w:val="single" w:sz="4" w:space="0" w:color="auto"/>
              <w:right w:val="single" w:sz="4" w:space="0" w:color="auto"/>
            </w:tcBorders>
            <w:hideMark/>
          </w:tcPr>
          <w:p w14:paraId="55456365" w14:textId="77777777" w:rsidR="003923CD" w:rsidRPr="00882454" w:rsidRDefault="003923CD" w:rsidP="00090E50">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6202FD0B" w14:textId="77777777" w:rsidR="003923CD" w:rsidRPr="00DC3A61" w:rsidRDefault="003923CD" w:rsidP="00090E50">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Pamatojums</w:t>
            </w:r>
          </w:p>
        </w:tc>
        <w:tc>
          <w:tcPr>
            <w:tcW w:w="3360" w:type="pct"/>
            <w:tcBorders>
              <w:top w:val="single" w:sz="4" w:space="0" w:color="auto"/>
              <w:left w:val="single" w:sz="4" w:space="0" w:color="auto"/>
              <w:bottom w:val="single" w:sz="4" w:space="0" w:color="auto"/>
              <w:right w:val="single" w:sz="4" w:space="0" w:color="auto"/>
            </w:tcBorders>
          </w:tcPr>
          <w:p w14:paraId="6ED65142" w14:textId="77777777" w:rsidR="00D93537" w:rsidRDefault="003923CD" w:rsidP="006A586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Iekšlietu ministrijas</w:t>
            </w:r>
            <w:r w:rsidR="00D93537">
              <w:rPr>
                <w:rFonts w:ascii="Times New Roman" w:hAnsi="Times New Roman" w:cs="Times New Roman"/>
                <w:iCs/>
                <w:sz w:val="24"/>
                <w:szCs w:val="24"/>
              </w:rPr>
              <w:t xml:space="preserve"> iniciatīva.</w:t>
            </w:r>
            <w:r w:rsidR="006A5864">
              <w:rPr>
                <w:rFonts w:ascii="Times New Roman" w:hAnsi="Times New Roman" w:cs="Times New Roman"/>
                <w:iCs/>
                <w:sz w:val="24"/>
                <w:szCs w:val="24"/>
              </w:rPr>
              <w:t xml:space="preserve"> </w:t>
            </w:r>
          </w:p>
          <w:p w14:paraId="26CE51B1" w14:textId="778F4135" w:rsidR="00D93537" w:rsidRDefault="006A5864" w:rsidP="006A586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Aizsardz</w:t>
            </w:r>
            <w:r w:rsidR="00D93537">
              <w:rPr>
                <w:rFonts w:ascii="Times New Roman" w:hAnsi="Times New Roman" w:cs="Times New Roman"/>
                <w:iCs/>
                <w:sz w:val="24"/>
                <w:szCs w:val="24"/>
              </w:rPr>
              <w:t>ības ministrijas iniciatīva.</w:t>
            </w:r>
          </w:p>
          <w:p w14:paraId="0757B2C6" w14:textId="32B6B86F" w:rsidR="00CE4E46" w:rsidRPr="00110333" w:rsidRDefault="006A5864" w:rsidP="006A586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Tieslietu ministrijas</w:t>
            </w:r>
            <w:r w:rsidR="003923CD">
              <w:rPr>
                <w:rFonts w:ascii="Times New Roman" w:hAnsi="Times New Roman" w:cs="Times New Roman"/>
                <w:iCs/>
                <w:sz w:val="24"/>
                <w:szCs w:val="24"/>
              </w:rPr>
              <w:t xml:space="preserve"> iniciatīva.</w:t>
            </w:r>
          </w:p>
        </w:tc>
      </w:tr>
      <w:tr w:rsidR="003923CD" w:rsidRPr="00882454" w14:paraId="76B03D3A" w14:textId="77777777" w:rsidTr="006A5864">
        <w:trPr>
          <w:trHeight w:val="556"/>
        </w:trPr>
        <w:tc>
          <w:tcPr>
            <w:tcW w:w="311" w:type="pct"/>
            <w:tcBorders>
              <w:top w:val="single" w:sz="4" w:space="0" w:color="auto"/>
              <w:left w:val="single" w:sz="4" w:space="0" w:color="auto"/>
              <w:bottom w:val="single" w:sz="4" w:space="0" w:color="auto"/>
              <w:right w:val="single" w:sz="4" w:space="0" w:color="auto"/>
            </w:tcBorders>
            <w:hideMark/>
          </w:tcPr>
          <w:p w14:paraId="1383B098" w14:textId="77777777" w:rsidR="003923CD" w:rsidRPr="00882454" w:rsidRDefault="003923CD" w:rsidP="00090E50">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5E91F4A0" w14:textId="77777777" w:rsidR="006C59E8" w:rsidRDefault="003923CD" w:rsidP="006C59E8">
            <w:pPr>
              <w:spacing w:after="0" w:line="240" w:lineRule="auto"/>
              <w:rPr>
                <w:rFonts w:ascii="Times New Roman" w:eastAsia="Times New Roman" w:hAnsi="Times New Roman" w:cs="Times New Roman"/>
                <w:sz w:val="24"/>
                <w:szCs w:val="24"/>
              </w:rPr>
            </w:pPr>
            <w:r w:rsidRPr="001018E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3E1A7B08" w14:textId="56B27DC6" w:rsidR="00436206" w:rsidRPr="00436206" w:rsidRDefault="00436206" w:rsidP="00436206">
            <w:pPr>
              <w:jc w:val="center"/>
              <w:rPr>
                <w:rFonts w:ascii="Times New Roman" w:eastAsia="Times New Roman" w:hAnsi="Times New Roman" w:cs="Times New Roman"/>
                <w:sz w:val="24"/>
                <w:szCs w:val="24"/>
              </w:rPr>
            </w:pPr>
          </w:p>
        </w:tc>
        <w:tc>
          <w:tcPr>
            <w:tcW w:w="3360" w:type="pct"/>
            <w:tcBorders>
              <w:top w:val="single" w:sz="4" w:space="0" w:color="auto"/>
              <w:left w:val="single" w:sz="4" w:space="0" w:color="auto"/>
              <w:bottom w:val="single" w:sz="4" w:space="0" w:color="auto"/>
              <w:right w:val="single" w:sz="4" w:space="0" w:color="auto"/>
            </w:tcBorders>
          </w:tcPr>
          <w:p w14:paraId="18EEA425" w14:textId="77777777" w:rsidR="00CE4E46" w:rsidRPr="00CE4E46" w:rsidRDefault="006C59E8" w:rsidP="00CE4E46">
            <w:pPr>
              <w:spacing w:after="0" w:line="240" w:lineRule="auto"/>
              <w:ind w:firstLine="674"/>
              <w:jc w:val="both"/>
              <w:rPr>
                <w:rFonts w:ascii="Times New Roman" w:hAnsi="Times New Roman" w:cs="Times New Roman"/>
                <w:sz w:val="24"/>
                <w:szCs w:val="24"/>
              </w:rPr>
            </w:pPr>
            <w:r w:rsidRPr="00CE4E46">
              <w:rPr>
                <w:rFonts w:ascii="Times New Roman" w:hAnsi="Times New Roman" w:cs="Times New Roman"/>
                <w:sz w:val="24"/>
                <w:szCs w:val="24"/>
              </w:rPr>
              <w:t>Ievērojot epidemioloģisko situāciju Latvijas Republikā un ārvalstīs, ir izdarāmi attiecīgi grozījumi Covid-19 infekcijas pārvaldības likumā.</w:t>
            </w:r>
          </w:p>
          <w:p w14:paraId="161BE8CD" w14:textId="77777777" w:rsidR="00CE4E46" w:rsidRPr="00CE4E46" w:rsidRDefault="00CE4E46" w:rsidP="00CE4E46">
            <w:pPr>
              <w:spacing w:after="0" w:line="240" w:lineRule="auto"/>
              <w:ind w:firstLine="674"/>
              <w:jc w:val="both"/>
              <w:rPr>
                <w:rFonts w:ascii="Times New Roman" w:hAnsi="Times New Roman" w:cs="Times New Roman"/>
                <w:sz w:val="24"/>
                <w:szCs w:val="24"/>
              </w:rPr>
            </w:pPr>
            <w:r w:rsidRPr="00CE4E46">
              <w:rPr>
                <w:rFonts w:ascii="Times New Roman ,serif" w:eastAsia="Times New Roman" w:hAnsi="Times New Roman ,serif" w:cs="Times New Roman"/>
                <w:sz w:val="24"/>
                <w:szCs w:val="24"/>
                <w:lang w:eastAsia="lv-LV"/>
              </w:rPr>
              <w:t>Ārkārtējās situācijas laikā, kas tika izsludināta, lai mazinātu un novērstu Covid-19 infekcijas izplatību, Ministru kabinets attiecībā uz Nacionālajiem bruņotajiem spēkiem (turpmāk - NBS) bija noteicis vairākus izņēmumus. Pamatojums speciāla regulējuma noteikšanai attiecībā uz bruņoto spēku darbību balstījās uz nepieciešamību nodrošināt NBS uzdevumu izpildes nepārtrauktību, pildot valsts aizsardzības uzdevumus un sniedzot atbalstu arī civilajām valsts iestādēm ar pandēmiju saistīto uzdevumu izpildē.</w:t>
            </w:r>
          </w:p>
          <w:p w14:paraId="47BEAD48" w14:textId="77777777" w:rsidR="00CE4E46" w:rsidRPr="00CE4E46" w:rsidRDefault="00CE4E46" w:rsidP="00CE4E46">
            <w:pPr>
              <w:spacing w:after="0" w:line="240" w:lineRule="auto"/>
              <w:ind w:firstLine="674"/>
              <w:jc w:val="both"/>
              <w:rPr>
                <w:rFonts w:ascii="Times New Roman" w:hAnsi="Times New Roman" w:cs="Times New Roman"/>
                <w:sz w:val="24"/>
                <w:szCs w:val="24"/>
              </w:rPr>
            </w:pPr>
            <w:r w:rsidRPr="00CE4E46">
              <w:rPr>
                <w:rFonts w:ascii="Times New Roman ,serif" w:eastAsia="Times New Roman" w:hAnsi="Times New Roman ,serif" w:cs="Times New Roman"/>
                <w:sz w:val="24"/>
                <w:szCs w:val="24"/>
                <w:lang w:eastAsia="lv-LV"/>
              </w:rPr>
              <w:t xml:space="preserve">Epidemioloģiskās drošības pasākumi, kas noteikti arī attiecībā uz valsts un pašvaldību iestādēm, turpina darboties arī pēc ārkārtējās situācijas beigām. Minētās prasības regulē Ministru kabineta 2020.gada 9.jūnija noteikumi Nr.360 “Epidemioloģiskās drošības pasākumi Covid-19 infekcijas izplatības ierobežošanai”, kas </w:t>
            </w:r>
            <w:proofErr w:type="spellStart"/>
            <w:r w:rsidRPr="00CE4E46">
              <w:rPr>
                <w:rFonts w:ascii="Times New Roman ,serif" w:eastAsia="Times New Roman" w:hAnsi="Times New Roman ,serif" w:cs="Times New Roman"/>
                <w:sz w:val="24"/>
                <w:szCs w:val="24"/>
                <w:lang w:eastAsia="lv-LV"/>
              </w:rPr>
              <w:t>citstarp</w:t>
            </w:r>
            <w:proofErr w:type="spellEnd"/>
            <w:r w:rsidRPr="00CE4E46">
              <w:rPr>
                <w:rFonts w:ascii="Times New Roman ,serif" w:eastAsia="Times New Roman" w:hAnsi="Times New Roman ,serif" w:cs="Times New Roman"/>
                <w:sz w:val="24"/>
                <w:szCs w:val="24"/>
                <w:lang w:eastAsia="lv-LV"/>
              </w:rPr>
              <w:t xml:space="preserve"> paredz ierobežojumus arī attiecībā uz izglītības procesa organizēšanu un norisi dažādās izglītības iestādēs. Valstī vispār noteiktais regulējums attiecībā uz izglītības procesa organizēšanu un norisi nevar tikt attiecināts uz militārajām izglītības iestādēm, tāpēc ar likumprojektu tiek paredzēta iespēja aizsardzības ministram lemt par izglītības procesa norisi militārajās izglītības iestādēs.</w:t>
            </w:r>
          </w:p>
          <w:p w14:paraId="790A6E75" w14:textId="747E61D8" w:rsidR="00CE4E46" w:rsidRDefault="00CE4E46" w:rsidP="00CE4E46">
            <w:pPr>
              <w:spacing w:after="0" w:line="240" w:lineRule="auto"/>
              <w:ind w:firstLine="674"/>
              <w:jc w:val="both"/>
              <w:rPr>
                <w:rFonts w:ascii="Times New Roman ,serif" w:eastAsia="Times New Roman" w:hAnsi="Times New Roman ,serif" w:cs="Times New Roman"/>
                <w:sz w:val="24"/>
                <w:szCs w:val="24"/>
                <w:lang w:eastAsia="lv-LV"/>
              </w:rPr>
            </w:pPr>
            <w:r w:rsidRPr="00CE4E46">
              <w:rPr>
                <w:rFonts w:ascii="Times New Roman ,serif" w:eastAsia="Times New Roman" w:hAnsi="Times New Roman ,serif" w:cs="Times New Roman"/>
                <w:sz w:val="24"/>
                <w:szCs w:val="24"/>
                <w:lang w:eastAsia="lv-LV"/>
              </w:rPr>
              <w:t xml:space="preserve">Speciāla regulējuma nepieciešamību militārajās izglītības iestādēs pamato gan dienesta specifika bruņotajos spēkos, kas attiecīgi prasa arī īpašu apmācības procesa organizāciju (piemēram, īstenojot apmācību kaujas apstākļos), gan arī militāro izglītības iestāžu duālais statuss - to padotība </w:t>
            </w:r>
            <w:r w:rsidRPr="00CE4E46">
              <w:rPr>
                <w:rFonts w:ascii="Times New Roman ,serif" w:eastAsia="Times New Roman" w:hAnsi="Times New Roman ,serif" w:cs="Times New Roman"/>
                <w:sz w:val="24"/>
                <w:szCs w:val="24"/>
                <w:lang w:eastAsia="lv-LV"/>
              </w:rPr>
              <w:lastRenderedPageBreak/>
              <w:t>gan civilajām institūcijām, gan Nacionālajiem bruņotajiem spēkiem. Analoģisku normu paredzēja Ministru kabineta 2020.gada 6.novembra rīkojums Nr.655 “Par ārkārtējās situācijas izsludināšanu” un šādu regulējumu nepieciešams paredzēt arī turpmāk, nodrošinot bruņotajiem spēkiem iespēju uzturēt nepieciešamās prasmes, lai tie sekmīgi pildītu likumā noteiktos uzdevumus.</w:t>
            </w:r>
          </w:p>
          <w:p w14:paraId="203C6D66" w14:textId="52893182" w:rsidR="003923CD" w:rsidRDefault="00CE4E46" w:rsidP="00CE4E46">
            <w:pPr>
              <w:spacing w:after="0" w:line="240" w:lineRule="auto"/>
              <w:ind w:firstLine="674"/>
              <w:jc w:val="both"/>
              <w:rPr>
                <w:rFonts w:ascii="Times New Roman" w:hAnsi="Times New Roman" w:cs="Times New Roman"/>
                <w:sz w:val="24"/>
                <w:szCs w:val="24"/>
                <w:shd w:val="clear" w:color="auto" w:fill="FFFFFF"/>
              </w:rPr>
            </w:pPr>
            <w:r w:rsidRPr="00CE4E46">
              <w:rPr>
                <w:rFonts w:ascii="Times New Roman" w:eastAsia="Times New Roman" w:hAnsi="Times New Roman" w:cs="Times New Roman"/>
                <w:sz w:val="24"/>
                <w:szCs w:val="24"/>
                <w:lang w:eastAsia="lv-LV"/>
              </w:rPr>
              <w:t>Tāpat minētais pamatojums ir attiecināms</w:t>
            </w:r>
            <w:r>
              <w:rPr>
                <w:rFonts w:ascii="Times New Roman" w:eastAsia="Times New Roman" w:hAnsi="Times New Roman" w:cs="Times New Roman"/>
                <w:sz w:val="24"/>
                <w:szCs w:val="24"/>
                <w:lang w:eastAsia="lv-LV"/>
              </w:rPr>
              <w:t xml:space="preserve"> arī</w:t>
            </w:r>
            <w:r w:rsidRPr="00CE4E46">
              <w:rPr>
                <w:rFonts w:ascii="Times New Roman" w:eastAsia="Times New Roman" w:hAnsi="Times New Roman" w:cs="Times New Roman"/>
                <w:sz w:val="24"/>
                <w:szCs w:val="24"/>
                <w:lang w:eastAsia="lv-LV"/>
              </w:rPr>
              <w:t xml:space="preserve"> uz </w:t>
            </w:r>
            <w:r w:rsidRPr="00CE4E46">
              <w:rPr>
                <w:rFonts w:ascii="Times New Roman" w:hAnsi="Times New Roman" w:cs="Times New Roman"/>
                <w:sz w:val="24"/>
                <w:szCs w:val="24"/>
                <w:shd w:val="clear" w:color="auto" w:fill="FFFFFF"/>
              </w:rPr>
              <w:t>Iekšlietu ministrijas sistēmas izglītības iestādēm, balstoties uz to</w:t>
            </w:r>
            <w:r w:rsidR="003923CD" w:rsidRPr="00CE4E46">
              <w:rPr>
                <w:rFonts w:ascii="Times New Roman" w:hAnsi="Times New Roman" w:cs="Times New Roman"/>
                <w:sz w:val="24"/>
                <w:szCs w:val="24"/>
                <w:shd w:val="clear" w:color="auto" w:fill="FFFFFF"/>
              </w:rPr>
              <w:t xml:space="preserve"> īstenoto studiju programmu specifiku sabiedriskās kārtības un drošības, valsts robežas drošības, civilās aizsardzības, ugunsdrošības, ugunsdzēsības un glābšanas jomā, ir būtiski noteikt, ka minētajās izglītības iestādēs mācību procesa norisi nosaka iekšlietu ministrs.</w:t>
            </w:r>
          </w:p>
          <w:p w14:paraId="0AC62C43" w14:textId="21524CDD" w:rsidR="006A5864" w:rsidRPr="006A5864" w:rsidRDefault="006A5864" w:rsidP="006A5864">
            <w:pPr>
              <w:spacing w:after="0" w:line="240" w:lineRule="auto"/>
              <w:ind w:firstLine="674"/>
              <w:jc w:val="both"/>
              <w:rPr>
                <w:rFonts w:ascii="Times New Roman ,serif" w:eastAsia="Times New Roman" w:hAnsi="Times New Roman ,serif" w:cs="Times New Roman"/>
                <w:sz w:val="24"/>
                <w:szCs w:val="24"/>
                <w:lang w:eastAsia="lv-LV"/>
              </w:rPr>
            </w:pPr>
            <w:r>
              <w:rPr>
                <w:rFonts w:ascii="Times New Roman" w:hAnsi="Times New Roman" w:cs="Times New Roman"/>
                <w:sz w:val="24"/>
                <w:szCs w:val="24"/>
                <w:shd w:val="clear" w:color="auto" w:fill="FFFFFF"/>
              </w:rPr>
              <w:t xml:space="preserve">Vienlaikus norādāms, ka </w:t>
            </w:r>
            <w:r>
              <w:rPr>
                <w:rFonts w:ascii="Times New Roman ,serif" w:eastAsia="Times New Roman" w:hAnsi="Times New Roman ,serif" w:cs="Times New Roman"/>
                <w:sz w:val="24"/>
                <w:szCs w:val="24"/>
                <w:lang w:eastAsia="lv-LV"/>
              </w:rPr>
              <w:t>Ieslodzījuma vietu sistēmā atrodas Mācību centrs, kurā atbilstoši normatīvajiem aktiem tiek nodrošinātas Ieslodzījuma vietu pārvaldes amatpersonu ar speciālajām dienesta pakāpēm apmācības. Šo apmācību organizēšana ir atkarīga no epidemioloģiskās situācijas, tāpēc ir nepieciešams arī noteikt atbilstošas tiesības tieslietu ministram noteikt šādu apmācību organizēšanai nepieciešamās detaļas.</w:t>
            </w:r>
          </w:p>
          <w:p w14:paraId="493DB54D" w14:textId="77777777" w:rsidR="00BC1D91" w:rsidRPr="00CE4E46" w:rsidRDefault="00BC1D91" w:rsidP="00BC1D91">
            <w:pPr>
              <w:pStyle w:val="tv213"/>
              <w:shd w:val="clear" w:color="auto" w:fill="FFFFFF"/>
              <w:spacing w:before="0" w:beforeAutospacing="0" w:after="0" w:afterAutospacing="0"/>
              <w:ind w:firstLine="674"/>
              <w:contextualSpacing/>
              <w:jc w:val="both"/>
            </w:pPr>
            <w:r w:rsidRPr="00CE4E46">
              <w:rPr>
                <w:shd w:val="clear" w:color="auto" w:fill="FFFFFF"/>
              </w:rPr>
              <w:t xml:space="preserve">Tāpat ievērojot, to, ka arī 2021. gadā ir noteikti virkne ierobežojumi, lai mazinātu Covid-19 infekcijas slimības izplatību valstī, līdz ar to ir izdarāmi attiecīgi grozījumi arī </w:t>
            </w:r>
            <w:r w:rsidRPr="00CE4E46">
              <w:t>Covid-19 infekcijas pārvaldības likuma 32. pantā.</w:t>
            </w:r>
          </w:p>
          <w:p w14:paraId="5F611D3E" w14:textId="77777777" w:rsidR="00BC1D91" w:rsidRPr="00CE4E46" w:rsidRDefault="00BC1D91" w:rsidP="00BC1D91">
            <w:pPr>
              <w:pStyle w:val="tv213"/>
              <w:shd w:val="clear" w:color="auto" w:fill="FFFFFF"/>
              <w:spacing w:before="0" w:beforeAutospacing="0" w:after="0" w:afterAutospacing="0"/>
              <w:ind w:firstLine="674"/>
              <w:contextualSpacing/>
              <w:jc w:val="both"/>
            </w:pPr>
            <w:r w:rsidRPr="00CE4E46">
              <w:t xml:space="preserve">Proti, ievērojot to, ka Ministru kabineta 2020.gada 9.jūnija noteikumi Nr.360 “Epidemioloģiskās drošības pasākumi Covid-19 infekcijas izplatības ierobežošanai” joprojām neparedz tiesības Latvijas Republikā ieceļot ārzemniekiem, kam piešķirtas vai kas vēlas pieprasīt termiņuzturēšanās atļaujas, projektā paredzēts pagarināt lēmuma derīguma termiņu atsevišķu kategoriju personām – ārzemniekiem, kuriem atļaujas anulēšanas rezultātā to nebūtu iespējams atjaunot, ievērojot līdzvērtīgus nosacījumus. Viena no šīm kategorijām ir personas, kam piešķirtas pastāvīgās uzturēšanās atļaujas un kas nav ieceļojušas Latvijā pēc pozitīva lēmuma par pastāvīgās uzturēšanās atļaujas reģistrāciju. Anulējot šīs uzturēšanās atļaujas, personām nebūtu iespējas tās pieprasīt atkārtoti, jo kritēriji, kas jāizpilda, lai pieprasītu pastāvīgās uzturēšanās atļauju, netiktu izpildīti, piemēram, personām būtu izveidojusies prombūtne no Latvijas Republikas. Otra kategorija, kam nebūtu iespēja saņemt atkārtotu uzturēšanās atļauju, ir investori, kas jau veikuši gan ieguldījumu tautsaimniecībā, gan iemaksu Ekonomikas attīstības programmā. Anulējot atļauju, atkārtotas atļaujas pieprasīšanas gadījumā iemaksa būtu jāveic atkārtoti, lai gan personai nebūtu bijusi iespēja izmantot uzturēšanās atļauju, ieceļojot un uzturoties Latvijā. Pārējo kategoriju ieceļotājiem lēmuma termiņa pagarināšana nebūtu lietderīga, jo, ja personas vairāk nekā 18 mēnešu laikā kopš atļaujas piešķiršanas  nav </w:t>
            </w:r>
            <w:r w:rsidRPr="00CE4E46">
              <w:lastRenderedPageBreak/>
              <w:t xml:space="preserve">ieceļojušas Latvijā, viņu atbilstība uzturēšanās mērķiem, kā arī atbilstība citiem kritērijiem, būtu jāpierāda atkārtoti. </w:t>
            </w:r>
          </w:p>
          <w:p w14:paraId="2BABBE4C" w14:textId="77A53157" w:rsidR="00BC1D91" w:rsidRPr="00CE4E46" w:rsidRDefault="00BC1D91" w:rsidP="006A5864">
            <w:pPr>
              <w:pStyle w:val="tv213"/>
              <w:shd w:val="clear" w:color="auto" w:fill="FFFFFF"/>
              <w:spacing w:before="0" w:beforeAutospacing="0" w:after="0" w:afterAutospacing="0"/>
              <w:ind w:firstLine="675"/>
              <w:contextualSpacing/>
              <w:jc w:val="both"/>
            </w:pPr>
            <w:r w:rsidRPr="00CE4E46">
              <w:t>Ievērojot to, ka joprojām turpinās ar Covid-19 infekcijas izplatības ierobežošanu saistītie ceļošanas ierobežojumi, turpina pastāvēt arī ar ceļošanas dokumentu saņemšanu saistītie sarežģījumi, līdz ar to projektā paredzēts līdz 2021.gada beigām pagarināt termiņu, līdz kuram atkārtotu uzturēšanās atļauju var pieprasīt vai uzturēšanās atļauju reģistrēt, uzrādot ceļošanas dokumentu, kam beidzies derīguma termiņš</w:t>
            </w:r>
            <w:r w:rsidRPr="00CE4E46">
              <w:rPr>
                <w:i/>
                <w:sz w:val="28"/>
                <w:szCs w:val="28"/>
              </w:rPr>
              <w:t>.</w:t>
            </w:r>
          </w:p>
        </w:tc>
      </w:tr>
      <w:tr w:rsidR="003923CD" w:rsidRPr="00882454" w14:paraId="295F3B00" w14:textId="77777777" w:rsidTr="00090E50">
        <w:tc>
          <w:tcPr>
            <w:tcW w:w="311" w:type="pct"/>
            <w:tcBorders>
              <w:top w:val="single" w:sz="4" w:space="0" w:color="auto"/>
              <w:left w:val="single" w:sz="4" w:space="0" w:color="auto"/>
              <w:bottom w:val="single" w:sz="4" w:space="0" w:color="auto"/>
              <w:right w:val="single" w:sz="4" w:space="0" w:color="auto"/>
            </w:tcBorders>
            <w:hideMark/>
          </w:tcPr>
          <w:p w14:paraId="6229CF2E" w14:textId="77777777" w:rsidR="003923CD" w:rsidRPr="00882454" w:rsidRDefault="003923CD" w:rsidP="00090E50">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3.</w:t>
            </w:r>
          </w:p>
        </w:tc>
        <w:tc>
          <w:tcPr>
            <w:tcW w:w="1329" w:type="pct"/>
            <w:tcBorders>
              <w:top w:val="single" w:sz="4" w:space="0" w:color="auto"/>
              <w:left w:val="single" w:sz="4" w:space="0" w:color="auto"/>
              <w:bottom w:val="single" w:sz="4" w:space="0" w:color="auto"/>
              <w:right w:val="single" w:sz="4" w:space="0" w:color="auto"/>
            </w:tcBorders>
            <w:hideMark/>
          </w:tcPr>
          <w:p w14:paraId="78FE1450" w14:textId="77777777" w:rsidR="003923CD" w:rsidRPr="00882454" w:rsidRDefault="003923CD" w:rsidP="00090E50">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tcPr>
          <w:p w14:paraId="465E43E3" w14:textId="77777777" w:rsidR="003923CD" w:rsidRPr="00DC3A61" w:rsidRDefault="003923CD" w:rsidP="00090E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3923CD" w:rsidRPr="00882454" w14:paraId="4E01256C" w14:textId="77777777" w:rsidTr="00090E50">
        <w:tc>
          <w:tcPr>
            <w:tcW w:w="311" w:type="pct"/>
            <w:tcBorders>
              <w:top w:val="single" w:sz="4" w:space="0" w:color="auto"/>
              <w:left w:val="single" w:sz="4" w:space="0" w:color="auto"/>
              <w:bottom w:val="single" w:sz="4" w:space="0" w:color="auto"/>
              <w:right w:val="single" w:sz="4" w:space="0" w:color="auto"/>
            </w:tcBorders>
            <w:hideMark/>
          </w:tcPr>
          <w:p w14:paraId="4567392E" w14:textId="77777777" w:rsidR="003923CD" w:rsidRPr="00882454" w:rsidRDefault="003923CD" w:rsidP="00090E50">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24096CCF" w14:textId="77777777" w:rsidR="003923CD" w:rsidRPr="00882454" w:rsidRDefault="003923CD" w:rsidP="00090E50">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tcPr>
          <w:p w14:paraId="18A00589" w14:textId="77777777" w:rsidR="003923CD" w:rsidRPr="00DC3A61" w:rsidRDefault="003923CD" w:rsidP="00090E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D05731C" w14:textId="77777777" w:rsidR="003923CD" w:rsidRDefault="003923CD" w:rsidP="003923CD">
      <w:pPr>
        <w:spacing w:after="0" w:line="240" w:lineRule="auto"/>
        <w:rPr>
          <w:rFonts w:ascii="Times New Roman" w:eastAsia="Times New Roman" w:hAnsi="Times New Roman" w:cs="Times New Roman"/>
          <w:b/>
          <w:bCs/>
          <w:sz w:val="24"/>
          <w:szCs w:val="24"/>
          <w:lang w:eastAsia="lv-LV"/>
        </w:rPr>
      </w:pPr>
    </w:p>
    <w:p w14:paraId="751DA899" w14:textId="77777777" w:rsidR="003923CD" w:rsidRDefault="003923CD" w:rsidP="003923CD">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923CD" w:rsidRPr="00882454" w14:paraId="7D97531C" w14:textId="77777777" w:rsidTr="00090E50">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DD9F4F7" w14:textId="77777777" w:rsidR="003923CD" w:rsidRPr="00882454" w:rsidRDefault="003923CD" w:rsidP="00090E50">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 Tiesību akta projekta ietekme uz sabiedrību, tautsaimniecības attīstību un administratīvo slogu</w:t>
            </w:r>
          </w:p>
        </w:tc>
      </w:tr>
      <w:tr w:rsidR="003923CD" w:rsidRPr="00882454" w14:paraId="28BF9E7B" w14:textId="77777777" w:rsidTr="00090E50">
        <w:tc>
          <w:tcPr>
            <w:tcW w:w="311" w:type="pct"/>
            <w:tcBorders>
              <w:top w:val="single" w:sz="4" w:space="0" w:color="auto"/>
              <w:left w:val="single" w:sz="4" w:space="0" w:color="auto"/>
              <w:bottom w:val="single" w:sz="4" w:space="0" w:color="auto"/>
              <w:right w:val="single" w:sz="4" w:space="0" w:color="auto"/>
            </w:tcBorders>
            <w:hideMark/>
          </w:tcPr>
          <w:p w14:paraId="315C5FE5" w14:textId="77777777" w:rsidR="003923CD" w:rsidRPr="00882454" w:rsidRDefault="003923CD" w:rsidP="00090E5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FD79E72" w14:textId="77777777" w:rsidR="003923CD" w:rsidRPr="00882454" w:rsidRDefault="003923CD" w:rsidP="00090E5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4DE6557A" w14:textId="77777777" w:rsidR="00401658" w:rsidRDefault="00401658" w:rsidP="00401658">
            <w:pPr>
              <w:spacing w:after="0" w:line="240" w:lineRule="auto"/>
              <w:jc w:val="both"/>
              <w:rPr>
                <w:rFonts w:ascii="Times New Roman" w:hAnsi="Times New Roman" w:cs="Times New Roman"/>
                <w:sz w:val="24"/>
                <w:szCs w:val="24"/>
                <w:shd w:val="clear" w:color="auto" w:fill="FFFFFF"/>
              </w:rPr>
            </w:pPr>
            <w:r w:rsidRPr="00401658">
              <w:rPr>
                <w:rFonts w:ascii="Times New Roman" w:hAnsi="Times New Roman" w:cs="Times New Roman"/>
                <w:sz w:val="24"/>
                <w:szCs w:val="24"/>
              </w:rPr>
              <w:t xml:space="preserve">Iekšlietu ministrijas sistēmas </w:t>
            </w:r>
            <w:r w:rsidRPr="00401658">
              <w:rPr>
                <w:rFonts w:ascii="Times New Roman" w:hAnsi="Times New Roman" w:cs="Times New Roman"/>
                <w:sz w:val="24"/>
                <w:szCs w:val="24"/>
                <w:shd w:val="clear" w:color="auto" w:fill="FFFFFF"/>
              </w:rPr>
              <w:t>iestāžu padotībā esošās koledžas.</w:t>
            </w:r>
          </w:p>
          <w:p w14:paraId="186A0FE6" w14:textId="2974924D" w:rsidR="00CE4E46" w:rsidRDefault="00CE4E46" w:rsidP="0040165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NBS.</w:t>
            </w:r>
          </w:p>
          <w:p w14:paraId="781D511C" w14:textId="0578BB3F" w:rsidR="00D93537" w:rsidRDefault="00D93537" w:rsidP="00401658">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Ieslodzījuma vietu pārvalde.</w:t>
            </w:r>
          </w:p>
          <w:p w14:paraId="37F0B795" w14:textId="77777777" w:rsidR="003923CD" w:rsidRPr="00BC1D91" w:rsidRDefault="00BC1D91" w:rsidP="00BC1D91">
            <w:pPr>
              <w:spacing w:after="0" w:line="240" w:lineRule="auto"/>
              <w:jc w:val="both"/>
              <w:rPr>
                <w:rFonts w:ascii="Times New Roman" w:hAnsi="Times New Roman" w:cs="Times New Roman"/>
                <w:sz w:val="24"/>
                <w:szCs w:val="24"/>
                <w:shd w:val="clear" w:color="auto" w:fill="FFFFFF"/>
              </w:rPr>
            </w:pPr>
            <w:r w:rsidRPr="00BC1D91">
              <w:rPr>
                <w:rFonts w:ascii="Times New Roman" w:hAnsi="Times New Roman" w:cs="Times New Roman"/>
                <w:sz w:val="24"/>
                <w:szCs w:val="24"/>
              </w:rPr>
              <w:t>Covid-19 infekcija</w:t>
            </w:r>
            <w:r w:rsidR="00366DFB">
              <w:rPr>
                <w:rFonts w:ascii="Times New Roman" w:hAnsi="Times New Roman" w:cs="Times New Roman"/>
                <w:sz w:val="24"/>
                <w:szCs w:val="24"/>
              </w:rPr>
              <w:t xml:space="preserve">s pārvaldības likuma 32. panta pirmajā, otrajā, ceturtajā un piektajā daļā </w:t>
            </w:r>
            <w:r w:rsidRPr="00BC1D91">
              <w:rPr>
                <w:rFonts w:ascii="Times New Roman" w:hAnsi="Times New Roman" w:cs="Times New Roman"/>
                <w:sz w:val="24"/>
                <w:szCs w:val="24"/>
              </w:rPr>
              <w:t>noteiktie ārzemnieki.</w:t>
            </w:r>
          </w:p>
        </w:tc>
      </w:tr>
      <w:tr w:rsidR="003923CD" w:rsidRPr="00882454" w14:paraId="3CD34182" w14:textId="77777777" w:rsidTr="00090E50">
        <w:tc>
          <w:tcPr>
            <w:tcW w:w="311" w:type="pct"/>
            <w:tcBorders>
              <w:top w:val="single" w:sz="4" w:space="0" w:color="auto"/>
              <w:left w:val="single" w:sz="4" w:space="0" w:color="auto"/>
              <w:bottom w:val="single" w:sz="4" w:space="0" w:color="auto"/>
              <w:right w:val="single" w:sz="4" w:space="0" w:color="auto"/>
            </w:tcBorders>
            <w:hideMark/>
          </w:tcPr>
          <w:p w14:paraId="5A2F95DF" w14:textId="77777777" w:rsidR="003923CD" w:rsidRPr="00882454" w:rsidRDefault="003923CD" w:rsidP="00090E5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E9566E6" w14:textId="77777777" w:rsidR="003923CD" w:rsidRPr="00882454" w:rsidRDefault="003923CD" w:rsidP="00090E5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74996C0E" w14:textId="77777777" w:rsidR="003923CD" w:rsidRPr="00DC3A61" w:rsidRDefault="00401658" w:rsidP="00090E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3923CD" w:rsidRPr="00882454" w14:paraId="3BDBECFA" w14:textId="77777777" w:rsidTr="00090E50">
        <w:tc>
          <w:tcPr>
            <w:tcW w:w="311" w:type="pct"/>
            <w:tcBorders>
              <w:top w:val="single" w:sz="4" w:space="0" w:color="auto"/>
              <w:left w:val="single" w:sz="4" w:space="0" w:color="auto"/>
              <w:bottom w:val="single" w:sz="4" w:space="0" w:color="auto"/>
              <w:right w:val="single" w:sz="4" w:space="0" w:color="auto"/>
            </w:tcBorders>
            <w:hideMark/>
          </w:tcPr>
          <w:p w14:paraId="0F84EBC6" w14:textId="77777777" w:rsidR="003923CD" w:rsidRPr="00882454" w:rsidRDefault="003923CD" w:rsidP="00090E5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7955D2B5" w14:textId="77777777" w:rsidR="003923CD" w:rsidRPr="00882454" w:rsidRDefault="003923CD" w:rsidP="00090E5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6C816A67" w14:textId="77777777" w:rsidR="003923CD" w:rsidRPr="00882454" w:rsidRDefault="00401658" w:rsidP="00090E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3923CD" w:rsidRPr="00882454" w14:paraId="50D3B1D5" w14:textId="77777777" w:rsidTr="00090E50">
        <w:tc>
          <w:tcPr>
            <w:tcW w:w="311" w:type="pct"/>
            <w:tcBorders>
              <w:top w:val="single" w:sz="4" w:space="0" w:color="auto"/>
              <w:left w:val="single" w:sz="4" w:space="0" w:color="auto"/>
              <w:bottom w:val="single" w:sz="4" w:space="0" w:color="auto"/>
              <w:right w:val="single" w:sz="4" w:space="0" w:color="auto"/>
            </w:tcBorders>
            <w:hideMark/>
          </w:tcPr>
          <w:p w14:paraId="7F1EFA86" w14:textId="77777777" w:rsidR="003923CD" w:rsidRPr="00882454" w:rsidRDefault="003923CD" w:rsidP="00090E5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27DE05D" w14:textId="77777777" w:rsidR="003923CD" w:rsidRPr="00882454" w:rsidRDefault="003923CD" w:rsidP="00090E5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12152907" w14:textId="77777777" w:rsidR="003923CD" w:rsidRPr="00C70637" w:rsidRDefault="00401658" w:rsidP="00090E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3923CD" w:rsidRPr="00882454" w14:paraId="4D12E6F4" w14:textId="77777777" w:rsidTr="00090E50">
        <w:tc>
          <w:tcPr>
            <w:tcW w:w="311" w:type="pct"/>
            <w:tcBorders>
              <w:top w:val="single" w:sz="4" w:space="0" w:color="auto"/>
              <w:left w:val="single" w:sz="4" w:space="0" w:color="auto"/>
              <w:bottom w:val="single" w:sz="4" w:space="0" w:color="auto"/>
              <w:right w:val="single" w:sz="4" w:space="0" w:color="auto"/>
            </w:tcBorders>
            <w:hideMark/>
          </w:tcPr>
          <w:p w14:paraId="645A0C5F" w14:textId="77777777" w:rsidR="003923CD" w:rsidRPr="00882454" w:rsidRDefault="003923CD" w:rsidP="00090E5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6D998A1A" w14:textId="77777777" w:rsidR="003923CD" w:rsidRPr="00882454" w:rsidRDefault="003923CD" w:rsidP="00090E50">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3653EF5F" w14:textId="77777777" w:rsidR="003923CD" w:rsidRPr="00DC3A61" w:rsidRDefault="00401658" w:rsidP="00090E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6932F781" w14:textId="77777777" w:rsidR="003923CD" w:rsidRDefault="003923CD" w:rsidP="003923CD">
      <w:pPr>
        <w:spacing w:after="0" w:line="240" w:lineRule="auto"/>
        <w:rPr>
          <w:rFonts w:ascii="Times New Roman" w:eastAsia="Times New Roman" w:hAnsi="Times New Roman" w:cs="Times New Roman"/>
          <w:sz w:val="24"/>
          <w:szCs w:val="24"/>
          <w:lang w:eastAsia="lv-LV"/>
        </w:rPr>
      </w:pPr>
    </w:p>
    <w:p w14:paraId="634DFA09" w14:textId="77777777" w:rsidR="003923CD" w:rsidRPr="00882454" w:rsidRDefault="003923CD" w:rsidP="003923CD">
      <w:pPr>
        <w:spacing w:after="0" w:line="240" w:lineRule="auto"/>
        <w:rPr>
          <w:rFonts w:ascii="Times New Roman" w:eastAsia="Times New Roman" w:hAnsi="Times New Roman" w:cs="Times New Roman"/>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3923CD" w:rsidRPr="00882454" w14:paraId="1CCD1B5E" w14:textId="77777777" w:rsidTr="00090E50">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14:paraId="417E13DF" w14:textId="77777777" w:rsidR="003923CD" w:rsidRPr="00882454" w:rsidRDefault="003923CD" w:rsidP="00090E50">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III. Tiesību akta projekta ietekme uz valsts budžetu un pašvaldību budžetiem</w:t>
            </w:r>
          </w:p>
        </w:tc>
      </w:tr>
      <w:tr w:rsidR="003923CD" w:rsidRPr="00882454" w14:paraId="216EED18" w14:textId="77777777" w:rsidTr="00090E50">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14:paraId="039FB853" w14:textId="77777777" w:rsidR="003923CD" w:rsidRPr="00882454" w:rsidRDefault="00401658" w:rsidP="00090E5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Projekts šo jomu neskar.</w:t>
            </w:r>
          </w:p>
        </w:tc>
      </w:tr>
      <w:tr w:rsidR="003923CD" w:rsidRPr="00882454" w14:paraId="0F507589" w14:textId="77777777" w:rsidTr="00090E50">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p w14:paraId="378A7A40" w14:textId="77777777" w:rsidR="003923CD" w:rsidRDefault="003923CD" w:rsidP="00090E50"/>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3923CD" w:rsidRPr="009F2145" w14:paraId="23CC2669" w14:textId="77777777" w:rsidTr="00090E50">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14:paraId="5680BC7F" w14:textId="77777777" w:rsidR="003923CD" w:rsidRPr="009F2145" w:rsidRDefault="003923CD" w:rsidP="00090E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F2145">
                    <w:rPr>
                      <w:rFonts w:ascii="Times New Roman" w:eastAsia="Times New Roman" w:hAnsi="Times New Roman" w:cs="Times New Roman"/>
                      <w:b/>
                      <w:bCs/>
                      <w:sz w:val="24"/>
                      <w:szCs w:val="24"/>
                      <w:lang w:eastAsia="lv-LV"/>
                    </w:rPr>
                    <w:t>IV. Tiesību akta projekta ietekme uz spēkā esošo tiesību normu sistēmu</w:t>
                  </w:r>
                </w:p>
              </w:tc>
            </w:tr>
            <w:tr w:rsidR="003923CD" w:rsidRPr="009F2145" w14:paraId="5CD47134" w14:textId="77777777" w:rsidTr="00090E50">
              <w:trPr>
                <w:tblCellSpacing w:w="15" w:type="dxa"/>
              </w:trPr>
              <w:tc>
                <w:tcPr>
                  <w:tcW w:w="8924" w:type="dxa"/>
                  <w:tcBorders>
                    <w:top w:val="outset" w:sz="6" w:space="0" w:color="auto"/>
                    <w:left w:val="outset" w:sz="6" w:space="0" w:color="auto"/>
                    <w:bottom w:val="outset" w:sz="6" w:space="0" w:color="auto"/>
                    <w:right w:val="outset" w:sz="6" w:space="0" w:color="auto"/>
                  </w:tcBorders>
                </w:tcPr>
                <w:p w14:paraId="69EA4E8D" w14:textId="77777777" w:rsidR="003923CD" w:rsidRPr="0021405B" w:rsidRDefault="00401658" w:rsidP="00090E50">
                  <w:pPr>
                    <w:spacing w:before="100" w:beforeAutospacing="1" w:after="100" w:afterAutospacing="1" w:line="240" w:lineRule="auto"/>
                    <w:jc w:val="center"/>
                    <w:outlineLvl w:val="2"/>
                    <w:rPr>
                      <w:rFonts w:ascii="Times New Roman" w:eastAsia="Times New Roman" w:hAnsi="Times New Roman" w:cs="Times New Roman"/>
                      <w:i/>
                      <w:iCs/>
                      <w:sz w:val="24"/>
                      <w:szCs w:val="24"/>
                      <w:lang w:eastAsia="lv-LV"/>
                    </w:rPr>
                  </w:pPr>
                  <w:r>
                    <w:rPr>
                      <w:rFonts w:ascii="Times New Roman" w:eastAsia="Times New Roman" w:hAnsi="Times New Roman" w:cs="Times New Roman"/>
                      <w:sz w:val="24"/>
                      <w:szCs w:val="24"/>
                    </w:rPr>
                    <w:t>Projekts šo jomu neskar.</w:t>
                  </w:r>
                </w:p>
              </w:tc>
            </w:tr>
          </w:tbl>
          <w:p w14:paraId="5D07CD01" w14:textId="77777777" w:rsidR="003923CD" w:rsidRPr="00882454" w:rsidRDefault="003923CD" w:rsidP="00090E50">
            <w:pPr>
              <w:spacing w:after="0" w:line="240" w:lineRule="auto"/>
              <w:rPr>
                <w:rFonts w:ascii="Times New Roman" w:hAnsi="Times New Roman" w:cs="Times New Roman"/>
                <w:b/>
                <w:sz w:val="24"/>
                <w:szCs w:val="24"/>
              </w:rPr>
            </w:pPr>
          </w:p>
        </w:tc>
      </w:tr>
      <w:tr w:rsidR="003923CD" w:rsidRPr="00882454" w14:paraId="35B0DFAE" w14:textId="77777777" w:rsidTr="00090E50">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14:paraId="1CB9B7E7" w14:textId="77777777" w:rsidR="003923CD" w:rsidRDefault="003923CD" w:rsidP="00090E50">
            <w:pPr>
              <w:spacing w:after="0" w:line="240" w:lineRule="auto"/>
              <w:jc w:val="center"/>
              <w:rPr>
                <w:rFonts w:ascii="Times New Roman" w:eastAsia="Times New Roman" w:hAnsi="Times New Roman" w:cs="Times New Roman"/>
                <w:b/>
                <w:bCs/>
                <w:sz w:val="24"/>
                <w:szCs w:val="24"/>
              </w:rPr>
            </w:pPr>
          </w:p>
          <w:p w14:paraId="1BD0D610" w14:textId="77777777" w:rsidR="003923CD" w:rsidRPr="00882454" w:rsidRDefault="003923CD" w:rsidP="00090E50">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 Tiesību akta projekta atbilstība Latvijas Republikas starptautiskajām saistībām</w:t>
            </w:r>
          </w:p>
        </w:tc>
      </w:tr>
      <w:tr w:rsidR="003923CD" w:rsidRPr="00882454" w14:paraId="5DA38BBA" w14:textId="77777777" w:rsidTr="00090E50">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14:paraId="5D81F512" w14:textId="77777777" w:rsidR="003923CD" w:rsidRPr="00882454" w:rsidRDefault="00401658" w:rsidP="00090E50">
            <w:pPr>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rPr>
              <w:t>Projekts šo jomu neskar.</w:t>
            </w:r>
          </w:p>
        </w:tc>
      </w:tr>
    </w:tbl>
    <w:p w14:paraId="663456C1" w14:textId="77777777" w:rsidR="003923CD" w:rsidRDefault="003923CD" w:rsidP="003923CD">
      <w:pPr>
        <w:spacing w:after="0" w:line="240" w:lineRule="auto"/>
        <w:rPr>
          <w:rFonts w:ascii="Times New Roman" w:eastAsia="Times New Roman" w:hAnsi="Times New Roman" w:cs="Times New Roman"/>
          <w:sz w:val="24"/>
          <w:szCs w:val="24"/>
          <w:lang w:eastAsia="lv-LV"/>
        </w:rPr>
      </w:pPr>
    </w:p>
    <w:p w14:paraId="00F11172" w14:textId="77777777" w:rsidR="003923CD" w:rsidRPr="00882454" w:rsidRDefault="003923CD" w:rsidP="003923CD">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923CD" w:rsidRPr="00882454" w14:paraId="438A3FC6" w14:textId="77777777" w:rsidTr="00090E50">
        <w:tc>
          <w:tcPr>
            <w:tcW w:w="5000" w:type="pct"/>
            <w:tcBorders>
              <w:top w:val="single" w:sz="4" w:space="0" w:color="auto"/>
              <w:left w:val="single" w:sz="4" w:space="0" w:color="auto"/>
              <w:bottom w:val="single" w:sz="4" w:space="0" w:color="auto"/>
              <w:right w:val="single" w:sz="4" w:space="0" w:color="auto"/>
            </w:tcBorders>
            <w:vAlign w:val="center"/>
            <w:hideMark/>
          </w:tcPr>
          <w:p w14:paraId="3B36E209" w14:textId="77777777" w:rsidR="003923CD" w:rsidRPr="00882454" w:rsidRDefault="003923CD" w:rsidP="00090E50">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 Sabiedrības līdzdalība un komunikācijas aktivitātes</w:t>
            </w:r>
          </w:p>
        </w:tc>
      </w:tr>
      <w:tr w:rsidR="00401658" w:rsidRPr="00882454" w14:paraId="60FEEF88" w14:textId="77777777" w:rsidTr="00401658">
        <w:tc>
          <w:tcPr>
            <w:tcW w:w="5000" w:type="pct"/>
            <w:tcBorders>
              <w:top w:val="single" w:sz="4" w:space="0" w:color="auto"/>
              <w:left w:val="single" w:sz="4" w:space="0" w:color="auto"/>
              <w:bottom w:val="single" w:sz="4" w:space="0" w:color="auto"/>
              <w:right w:val="single" w:sz="4" w:space="0" w:color="auto"/>
            </w:tcBorders>
          </w:tcPr>
          <w:p w14:paraId="29BD5F54" w14:textId="77777777" w:rsidR="00401658" w:rsidRPr="00640651" w:rsidRDefault="00401658" w:rsidP="004016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14:paraId="2F382254" w14:textId="77777777" w:rsidR="003923CD" w:rsidRDefault="003923CD" w:rsidP="003923CD">
      <w:pPr>
        <w:spacing w:after="0" w:line="240" w:lineRule="auto"/>
        <w:rPr>
          <w:rFonts w:ascii="Times New Roman" w:eastAsia="Times New Roman" w:hAnsi="Times New Roman" w:cs="Times New Roman"/>
          <w:sz w:val="24"/>
          <w:szCs w:val="24"/>
          <w:lang w:eastAsia="lv-LV"/>
        </w:rPr>
      </w:pPr>
    </w:p>
    <w:p w14:paraId="1789B5E7" w14:textId="77777777" w:rsidR="003923CD" w:rsidRPr="00882454" w:rsidRDefault="003923CD" w:rsidP="003923CD">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3923CD" w:rsidRPr="00882454" w14:paraId="3337B12C" w14:textId="77777777" w:rsidTr="00090E50">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9141A0A" w14:textId="77777777" w:rsidR="003923CD" w:rsidRPr="00882454" w:rsidRDefault="003923CD" w:rsidP="00090E50">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VII. Tiesību akta projekta izpildes nodrošināšana un tās ietekme uz institūcijām</w:t>
            </w:r>
          </w:p>
        </w:tc>
      </w:tr>
      <w:tr w:rsidR="003923CD" w:rsidRPr="00882454" w14:paraId="5F0547A5" w14:textId="77777777" w:rsidTr="00090E50">
        <w:tc>
          <w:tcPr>
            <w:tcW w:w="311" w:type="pct"/>
            <w:tcBorders>
              <w:top w:val="single" w:sz="4" w:space="0" w:color="auto"/>
              <w:left w:val="single" w:sz="4" w:space="0" w:color="auto"/>
              <w:bottom w:val="single" w:sz="4" w:space="0" w:color="auto"/>
              <w:right w:val="single" w:sz="4" w:space="0" w:color="auto"/>
            </w:tcBorders>
            <w:hideMark/>
          </w:tcPr>
          <w:p w14:paraId="7A94C005" w14:textId="77777777" w:rsidR="003923CD" w:rsidRPr="00882454" w:rsidRDefault="003923CD" w:rsidP="00090E50">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14:paraId="37977441" w14:textId="77777777" w:rsidR="003923CD" w:rsidRPr="00882454" w:rsidRDefault="003923CD" w:rsidP="00090E50">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izpildē iesaistītās institūcijas</w:t>
            </w:r>
          </w:p>
        </w:tc>
        <w:tc>
          <w:tcPr>
            <w:tcW w:w="2969" w:type="pct"/>
            <w:tcBorders>
              <w:top w:val="single" w:sz="4" w:space="0" w:color="auto"/>
              <w:left w:val="single" w:sz="4" w:space="0" w:color="auto"/>
              <w:bottom w:val="single" w:sz="4" w:space="0" w:color="auto"/>
              <w:right w:val="single" w:sz="4" w:space="0" w:color="auto"/>
            </w:tcBorders>
          </w:tcPr>
          <w:p w14:paraId="2C8A9393" w14:textId="77777777" w:rsidR="00D93537" w:rsidRDefault="00401658" w:rsidP="00D93537">
            <w:pPr>
              <w:spacing w:after="0" w:line="240" w:lineRule="auto"/>
              <w:jc w:val="both"/>
              <w:rPr>
                <w:rFonts w:ascii="Times New Roman" w:hAnsi="Times New Roman" w:cs="Times New Roman"/>
                <w:sz w:val="24"/>
                <w:szCs w:val="24"/>
                <w:shd w:val="clear" w:color="auto" w:fill="FFFFFF"/>
              </w:rPr>
            </w:pPr>
            <w:r w:rsidRPr="00401658">
              <w:rPr>
                <w:rFonts w:ascii="Times New Roman" w:hAnsi="Times New Roman" w:cs="Times New Roman"/>
                <w:sz w:val="24"/>
                <w:szCs w:val="24"/>
              </w:rPr>
              <w:t xml:space="preserve">Iekšlietu ministrijas sistēmas </w:t>
            </w:r>
            <w:r w:rsidRPr="00401658">
              <w:rPr>
                <w:rFonts w:ascii="Times New Roman" w:hAnsi="Times New Roman" w:cs="Times New Roman"/>
                <w:sz w:val="24"/>
                <w:szCs w:val="24"/>
                <w:shd w:val="clear" w:color="auto" w:fill="FFFFFF"/>
              </w:rPr>
              <w:t>i</w:t>
            </w:r>
            <w:r w:rsidR="00BC1D91">
              <w:rPr>
                <w:rFonts w:ascii="Times New Roman" w:hAnsi="Times New Roman" w:cs="Times New Roman"/>
                <w:sz w:val="24"/>
                <w:szCs w:val="24"/>
                <w:shd w:val="clear" w:color="auto" w:fill="FFFFFF"/>
              </w:rPr>
              <w:t>estāžu padotībā esošās koledžas, Pilsonīb</w:t>
            </w:r>
            <w:r w:rsidR="00CE4E46">
              <w:rPr>
                <w:rFonts w:ascii="Times New Roman" w:hAnsi="Times New Roman" w:cs="Times New Roman"/>
                <w:sz w:val="24"/>
                <w:szCs w:val="24"/>
                <w:shd w:val="clear" w:color="auto" w:fill="FFFFFF"/>
              </w:rPr>
              <w:t>as un migrācijas lietu pārvalde, NBS</w:t>
            </w:r>
            <w:r w:rsidR="00D93537">
              <w:rPr>
                <w:rFonts w:ascii="Times New Roman" w:hAnsi="Times New Roman" w:cs="Times New Roman"/>
                <w:sz w:val="24"/>
                <w:szCs w:val="24"/>
                <w:shd w:val="clear" w:color="auto" w:fill="FFFFFF"/>
              </w:rPr>
              <w:t>, Ieslodzījuma vietu pārvalde.</w:t>
            </w:r>
          </w:p>
          <w:p w14:paraId="50DD90B5" w14:textId="77777777" w:rsidR="003923CD" w:rsidRPr="00401658" w:rsidRDefault="003923CD" w:rsidP="00090E50">
            <w:pPr>
              <w:spacing w:after="0" w:line="240" w:lineRule="auto"/>
              <w:jc w:val="both"/>
              <w:rPr>
                <w:rFonts w:ascii="Times New Roman" w:eastAsia="Times New Roman" w:hAnsi="Times New Roman" w:cs="Times New Roman"/>
                <w:sz w:val="24"/>
                <w:szCs w:val="24"/>
              </w:rPr>
            </w:pPr>
          </w:p>
        </w:tc>
      </w:tr>
      <w:tr w:rsidR="00401658" w:rsidRPr="00882454" w14:paraId="1AFF3413" w14:textId="77777777" w:rsidTr="00090E50">
        <w:tc>
          <w:tcPr>
            <w:tcW w:w="311" w:type="pct"/>
            <w:tcBorders>
              <w:top w:val="single" w:sz="4" w:space="0" w:color="auto"/>
              <w:left w:val="single" w:sz="4" w:space="0" w:color="auto"/>
              <w:bottom w:val="single" w:sz="4" w:space="0" w:color="auto"/>
              <w:right w:val="single" w:sz="4" w:space="0" w:color="auto"/>
            </w:tcBorders>
            <w:hideMark/>
          </w:tcPr>
          <w:p w14:paraId="689A6140" w14:textId="77777777" w:rsidR="00401658" w:rsidRPr="00882454" w:rsidRDefault="00401658" w:rsidP="00401658">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14:paraId="0591CC10" w14:textId="77777777" w:rsidR="00401658" w:rsidRPr="00C70637" w:rsidRDefault="00401658" w:rsidP="00401658">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izpildes ietekme uz pārvaldes funkcijām un institucionālo struktūru.</w:t>
            </w:r>
            <w:r w:rsidRPr="00882454">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969" w:type="pct"/>
            <w:tcBorders>
              <w:top w:val="single" w:sz="4" w:space="0" w:color="auto"/>
              <w:left w:val="single" w:sz="4" w:space="0" w:color="auto"/>
              <w:bottom w:val="single" w:sz="4" w:space="0" w:color="auto"/>
              <w:right w:val="single" w:sz="4" w:space="0" w:color="auto"/>
            </w:tcBorders>
          </w:tcPr>
          <w:p w14:paraId="454E464C" w14:textId="77777777" w:rsidR="00401658" w:rsidRPr="00401658" w:rsidRDefault="00401658" w:rsidP="00401658">
            <w:pPr>
              <w:spacing w:after="0" w:line="240" w:lineRule="auto"/>
              <w:ind w:firstLine="259"/>
              <w:jc w:val="both"/>
            </w:pPr>
            <w:r w:rsidRPr="00401658">
              <w:rPr>
                <w:rFonts w:ascii="Times New Roman" w:hAnsi="Times New Roman"/>
                <w:sz w:val="24"/>
                <w:szCs w:val="24"/>
              </w:rPr>
              <w:t>Projekta izpilde pēc būtības neietekmē tā izpildē iesaistīto institūciju funkcijas un uzdevumus; papildu cilvēkresursi nav nepieciešami.</w:t>
            </w:r>
          </w:p>
          <w:p w14:paraId="66EBAC32" w14:textId="77777777" w:rsidR="00401658" w:rsidRPr="00401658" w:rsidRDefault="00401658" w:rsidP="00401658">
            <w:pPr>
              <w:spacing w:after="0" w:line="240" w:lineRule="auto"/>
              <w:ind w:firstLine="259"/>
              <w:jc w:val="both"/>
              <w:rPr>
                <w:rFonts w:ascii="Times New Roman" w:hAnsi="Times New Roman"/>
                <w:sz w:val="24"/>
                <w:szCs w:val="24"/>
              </w:rPr>
            </w:pPr>
          </w:p>
          <w:p w14:paraId="7A39EB27" w14:textId="77777777" w:rsidR="00401658" w:rsidRPr="00401658" w:rsidRDefault="00401658" w:rsidP="00401658">
            <w:pPr>
              <w:spacing w:after="0" w:line="240" w:lineRule="auto"/>
              <w:jc w:val="both"/>
              <w:rPr>
                <w:rFonts w:ascii="Times New Roman" w:eastAsia="Times New Roman" w:hAnsi="Times New Roman" w:cs="Times New Roman"/>
                <w:sz w:val="24"/>
                <w:szCs w:val="24"/>
              </w:rPr>
            </w:pPr>
            <w:r w:rsidRPr="00401658">
              <w:rPr>
                <w:rFonts w:ascii="Times New Roman" w:hAnsi="Times New Roman"/>
                <w:sz w:val="24"/>
                <w:szCs w:val="24"/>
              </w:rPr>
              <w:t>Jaunu institūciju izveide, esošo institūciju likvidācija vai reorganizācija nav paredzēta.</w:t>
            </w:r>
          </w:p>
        </w:tc>
      </w:tr>
      <w:tr w:rsidR="00401658" w:rsidRPr="00882454" w14:paraId="3CFF0839" w14:textId="77777777" w:rsidTr="00090E50">
        <w:tc>
          <w:tcPr>
            <w:tcW w:w="311" w:type="pct"/>
            <w:tcBorders>
              <w:top w:val="single" w:sz="4" w:space="0" w:color="auto"/>
              <w:left w:val="single" w:sz="4" w:space="0" w:color="auto"/>
              <w:bottom w:val="single" w:sz="4" w:space="0" w:color="auto"/>
              <w:right w:val="single" w:sz="4" w:space="0" w:color="auto"/>
            </w:tcBorders>
            <w:hideMark/>
          </w:tcPr>
          <w:p w14:paraId="4B7D8EF3" w14:textId="77777777" w:rsidR="00401658" w:rsidRPr="00882454" w:rsidRDefault="00401658" w:rsidP="00401658">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14:paraId="2AE1D626" w14:textId="77777777" w:rsidR="00401658" w:rsidRPr="00882454" w:rsidRDefault="00401658" w:rsidP="00401658">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tcPr>
          <w:p w14:paraId="34E1296D" w14:textId="77777777" w:rsidR="00401658" w:rsidRPr="00401658" w:rsidRDefault="00401658" w:rsidP="00401658">
            <w:pPr>
              <w:spacing w:after="0" w:line="240" w:lineRule="auto"/>
              <w:rPr>
                <w:rFonts w:ascii="Times New Roman" w:eastAsia="Times New Roman" w:hAnsi="Times New Roman" w:cs="Times New Roman"/>
                <w:sz w:val="24"/>
                <w:szCs w:val="24"/>
              </w:rPr>
            </w:pPr>
            <w:r w:rsidRPr="00401658">
              <w:rPr>
                <w:rFonts w:ascii="Times New Roman" w:eastAsia="Times New Roman" w:hAnsi="Times New Roman" w:cs="Times New Roman"/>
                <w:sz w:val="24"/>
                <w:szCs w:val="24"/>
              </w:rPr>
              <w:t>Nav.</w:t>
            </w:r>
          </w:p>
        </w:tc>
      </w:tr>
    </w:tbl>
    <w:p w14:paraId="1EEB5371" w14:textId="77777777" w:rsidR="003923CD" w:rsidRPr="00882454" w:rsidRDefault="003923CD" w:rsidP="003923CD">
      <w:pPr>
        <w:spacing w:after="0" w:line="240" w:lineRule="auto"/>
        <w:jc w:val="both"/>
        <w:rPr>
          <w:rFonts w:ascii="Times New Roman" w:eastAsia="Times New Roman" w:hAnsi="Times New Roman" w:cs="Times New Roman"/>
          <w:sz w:val="24"/>
          <w:szCs w:val="24"/>
        </w:rPr>
      </w:pPr>
    </w:p>
    <w:p w14:paraId="44ECDCA2" w14:textId="01B97DDE" w:rsidR="003923CD" w:rsidRDefault="003923CD" w:rsidP="003923CD">
      <w:pPr>
        <w:spacing w:after="0" w:line="240" w:lineRule="auto"/>
        <w:jc w:val="both"/>
        <w:rPr>
          <w:rFonts w:ascii="Times New Roman" w:eastAsia="Times New Roman" w:hAnsi="Times New Roman" w:cs="Times New Roman"/>
          <w:sz w:val="24"/>
          <w:szCs w:val="24"/>
        </w:rPr>
      </w:pPr>
    </w:p>
    <w:p w14:paraId="441E6D56" w14:textId="77777777" w:rsidR="00436206" w:rsidRDefault="00436206" w:rsidP="003923CD">
      <w:pPr>
        <w:spacing w:after="0" w:line="240" w:lineRule="auto"/>
        <w:jc w:val="both"/>
        <w:rPr>
          <w:rFonts w:ascii="Times New Roman" w:eastAsia="Times New Roman" w:hAnsi="Times New Roman" w:cs="Times New Roman"/>
          <w:sz w:val="24"/>
          <w:szCs w:val="24"/>
        </w:rPr>
      </w:pPr>
    </w:p>
    <w:p w14:paraId="4DD910BC" w14:textId="63D59888" w:rsidR="00401658" w:rsidRDefault="00401658" w:rsidP="00436206">
      <w:pPr>
        <w:tabs>
          <w:tab w:val="left" w:pos="6521"/>
        </w:tabs>
        <w:spacing w:after="0" w:line="240" w:lineRule="auto"/>
        <w:ind w:right="13" w:firstLine="709"/>
        <w:jc w:val="both"/>
        <w:rPr>
          <w:rFonts w:ascii="Times New Roman" w:hAnsi="Times New Roman"/>
          <w:sz w:val="28"/>
          <w:szCs w:val="28"/>
        </w:rPr>
      </w:pPr>
      <w:r>
        <w:rPr>
          <w:rFonts w:ascii="Times New Roman" w:hAnsi="Times New Roman"/>
          <w:sz w:val="28"/>
          <w:szCs w:val="28"/>
        </w:rPr>
        <w:t>Iekšlietu ministrs</w:t>
      </w:r>
      <w:r>
        <w:rPr>
          <w:rFonts w:ascii="Times New Roman" w:hAnsi="Times New Roman"/>
          <w:sz w:val="28"/>
          <w:szCs w:val="28"/>
        </w:rPr>
        <w:tab/>
        <w:t>S.</w:t>
      </w:r>
      <w:r w:rsidR="00436206">
        <w:rPr>
          <w:rFonts w:ascii="Times New Roman" w:hAnsi="Times New Roman"/>
          <w:sz w:val="28"/>
          <w:szCs w:val="28"/>
        </w:rPr>
        <w:t> </w:t>
      </w:r>
      <w:r>
        <w:rPr>
          <w:rFonts w:ascii="Times New Roman" w:hAnsi="Times New Roman"/>
          <w:sz w:val="28"/>
          <w:szCs w:val="28"/>
        </w:rPr>
        <w:t>Ģirģens</w:t>
      </w:r>
    </w:p>
    <w:p w14:paraId="598E23BC" w14:textId="72B61E82" w:rsidR="00926B3A" w:rsidRDefault="00926B3A" w:rsidP="00401658">
      <w:pPr>
        <w:contextualSpacing/>
        <w:rPr>
          <w:rFonts w:ascii="Times New Roman" w:hAnsi="Times New Roman" w:cs="Times New Roman"/>
          <w:sz w:val="20"/>
          <w:szCs w:val="20"/>
        </w:rPr>
      </w:pPr>
    </w:p>
    <w:p w14:paraId="4FBD48A1" w14:textId="77777777" w:rsidR="008F318B" w:rsidRDefault="008F318B" w:rsidP="00401658">
      <w:pPr>
        <w:contextualSpacing/>
        <w:rPr>
          <w:rFonts w:ascii="Times New Roman" w:hAnsi="Times New Roman" w:cs="Times New Roman"/>
          <w:sz w:val="20"/>
          <w:szCs w:val="20"/>
        </w:rPr>
      </w:pPr>
      <w:bookmarkStart w:id="0" w:name="_GoBack"/>
      <w:bookmarkEnd w:id="0"/>
    </w:p>
    <w:p w14:paraId="3CFDCCF2" w14:textId="77777777" w:rsidR="00926B3A" w:rsidRDefault="00926B3A" w:rsidP="00401658">
      <w:pPr>
        <w:contextualSpacing/>
        <w:rPr>
          <w:rFonts w:ascii="Times New Roman" w:hAnsi="Times New Roman" w:cs="Times New Roman"/>
          <w:sz w:val="20"/>
          <w:szCs w:val="20"/>
        </w:rPr>
      </w:pPr>
    </w:p>
    <w:p w14:paraId="6FAC3E19" w14:textId="77777777" w:rsidR="00401658" w:rsidRDefault="00401658" w:rsidP="00401658">
      <w:pPr>
        <w:contextualSpacing/>
        <w:rPr>
          <w:rFonts w:ascii="Times New Roman" w:hAnsi="Times New Roman" w:cs="Times New Roman"/>
          <w:sz w:val="20"/>
          <w:szCs w:val="20"/>
        </w:rPr>
      </w:pPr>
    </w:p>
    <w:p w14:paraId="77065021" w14:textId="77777777" w:rsidR="00BC1D91" w:rsidRDefault="00BC1D91" w:rsidP="00401658">
      <w:pPr>
        <w:contextualSpacing/>
        <w:rPr>
          <w:rStyle w:val="Hyperlink"/>
          <w:rFonts w:ascii="Times New Roman" w:hAnsi="Times New Roman"/>
          <w:color w:val="auto"/>
          <w:sz w:val="20"/>
          <w:szCs w:val="20"/>
          <w:u w:val="none"/>
        </w:rPr>
      </w:pPr>
      <w:r>
        <w:rPr>
          <w:rStyle w:val="Hyperlink"/>
          <w:rFonts w:ascii="Times New Roman" w:hAnsi="Times New Roman"/>
          <w:color w:val="auto"/>
          <w:sz w:val="20"/>
          <w:szCs w:val="20"/>
          <w:u w:val="none"/>
        </w:rPr>
        <w:t>Briede</w:t>
      </w:r>
    </w:p>
    <w:p w14:paraId="483CE7AB" w14:textId="77777777" w:rsidR="00BC1D91" w:rsidRDefault="00BC1D91" w:rsidP="00401658">
      <w:pPr>
        <w:contextualSpacing/>
        <w:rPr>
          <w:rStyle w:val="Hyperlink"/>
          <w:rFonts w:ascii="Times New Roman" w:hAnsi="Times New Roman"/>
          <w:color w:val="auto"/>
          <w:sz w:val="20"/>
          <w:szCs w:val="20"/>
          <w:u w:val="none"/>
        </w:rPr>
      </w:pPr>
      <w:r>
        <w:rPr>
          <w:rStyle w:val="Hyperlink"/>
          <w:rFonts w:ascii="Times New Roman" w:hAnsi="Times New Roman"/>
          <w:color w:val="auto"/>
          <w:sz w:val="20"/>
          <w:szCs w:val="20"/>
          <w:u w:val="none"/>
        </w:rPr>
        <w:t xml:space="preserve">67219546, </w:t>
      </w:r>
      <w:hyperlink r:id="rId8" w:history="1">
        <w:r w:rsidRPr="00CC2A12">
          <w:rPr>
            <w:rStyle w:val="Hyperlink"/>
            <w:rFonts w:ascii="Times New Roman" w:hAnsi="Times New Roman"/>
            <w:sz w:val="20"/>
            <w:szCs w:val="20"/>
          </w:rPr>
          <w:t>ilze.briede@pmlp.gov.lv</w:t>
        </w:r>
      </w:hyperlink>
    </w:p>
    <w:p w14:paraId="63906841" w14:textId="77777777" w:rsidR="00401658" w:rsidRPr="00675455" w:rsidRDefault="00401658" w:rsidP="00401658">
      <w:pPr>
        <w:contextualSpacing/>
        <w:rPr>
          <w:rStyle w:val="Hyperlink"/>
          <w:rFonts w:ascii="Times New Roman" w:hAnsi="Times New Roman"/>
          <w:color w:val="auto"/>
          <w:sz w:val="20"/>
          <w:szCs w:val="20"/>
          <w:u w:val="none"/>
        </w:rPr>
      </w:pPr>
      <w:r w:rsidRPr="00675455">
        <w:rPr>
          <w:rStyle w:val="Hyperlink"/>
          <w:rFonts w:ascii="Times New Roman" w:hAnsi="Times New Roman"/>
          <w:color w:val="auto"/>
          <w:sz w:val="20"/>
          <w:szCs w:val="20"/>
          <w:u w:val="none"/>
        </w:rPr>
        <w:t>Radzeviča</w:t>
      </w:r>
    </w:p>
    <w:p w14:paraId="35FC7D5A" w14:textId="77777777" w:rsidR="00401658" w:rsidRDefault="00401658" w:rsidP="00401658">
      <w:pPr>
        <w:contextualSpacing/>
      </w:pPr>
      <w:r w:rsidRPr="007B7B6D">
        <w:rPr>
          <w:rStyle w:val="Hyperlink"/>
          <w:rFonts w:ascii="Times New Roman" w:hAnsi="Times New Roman"/>
          <w:color w:val="auto"/>
          <w:sz w:val="20"/>
          <w:szCs w:val="20"/>
          <w:u w:val="none"/>
        </w:rPr>
        <w:t>67219418,</w:t>
      </w:r>
      <w:r w:rsidRPr="00D708A8">
        <w:rPr>
          <w:rStyle w:val="Hyperlink"/>
          <w:rFonts w:ascii="Times New Roman" w:hAnsi="Times New Roman"/>
          <w:sz w:val="20"/>
          <w:szCs w:val="20"/>
        </w:rPr>
        <w:t xml:space="preserve"> </w:t>
      </w:r>
      <w:hyperlink r:id="rId9" w:history="1">
        <w:r w:rsidRPr="00D708A8">
          <w:rPr>
            <w:rStyle w:val="Hyperlink"/>
            <w:rFonts w:ascii="Times New Roman" w:hAnsi="Times New Roman"/>
            <w:sz w:val="20"/>
            <w:szCs w:val="20"/>
          </w:rPr>
          <w:t>dace.radzevica@iem.gov.lv</w:t>
        </w:r>
      </w:hyperlink>
    </w:p>
    <w:p w14:paraId="3261A336" w14:textId="1449836F" w:rsidR="00B92551" w:rsidRDefault="00B92551" w:rsidP="00436206">
      <w:pPr>
        <w:spacing w:after="0" w:line="240" w:lineRule="auto"/>
      </w:pPr>
    </w:p>
    <w:p w14:paraId="6343ED9F" w14:textId="25C3A2D9" w:rsidR="00436206" w:rsidRPr="008F318B" w:rsidRDefault="008F318B" w:rsidP="00436206">
      <w:pPr>
        <w:spacing w:after="0" w:line="240" w:lineRule="auto"/>
        <w:rPr>
          <w:rFonts w:ascii="Times New Roman" w:hAnsi="Times New Roman" w:cs="Times New Roman"/>
          <w:sz w:val="18"/>
          <w:szCs w:val="18"/>
        </w:rPr>
      </w:pPr>
      <w:proofErr w:type="spellStart"/>
      <w:r w:rsidRPr="008F318B">
        <w:rPr>
          <w:rFonts w:ascii="Times New Roman" w:hAnsi="Times New Roman" w:cs="Times New Roman"/>
          <w:sz w:val="18"/>
          <w:szCs w:val="18"/>
        </w:rPr>
        <w:t>v_sk</w:t>
      </w:r>
      <w:proofErr w:type="spellEnd"/>
      <w:r w:rsidRPr="008F318B">
        <w:rPr>
          <w:rFonts w:ascii="Times New Roman" w:hAnsi="Times New Roman" w:cs="Times New Roman"/>
          <w:sz w:val="18"/>
          <w:szCs w:val="18"/>
        </w:rPr>
        <w:t xml:space="preserve"> = 976</w:t>
      </w:r>
    </w:p>
    <w:sectPr w:rsidR="00436206" w:rsidRPr="008F318B" w:rsidSect="00B750DB">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C13EC" w14:textId="77777777" w:rsidR="00D87036" w:rsidRDefault="00D87036" w:rsidP="003923CD">
      <w:pPr>
        <w:spacing w:after="0" w:line="240" w:lineRule="auto"/>
      </w:pPr>
      <w:r>
        <w:separator/>
      </w:r>
    </w:p>
  </w:endnote>
  <w:endnote w:type="continuationSeparator" w:id="0">
    <w:p w14:paraId="395BAFA1" w14:textId="77777777" w:rsidR="00D87036" w:rsidRDefault="00D87036" w:rsidP="0039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50DF" w14:textId="30563F18" w:rsidR="00E81FE9" w:rsidRPr="009B744D" w:rsidRDefault="00436206" w:rsidP="009B744D">
    <w:pPr>
      <w:pStyle w:val="Footer"/>
    </w:pPr>
    <w:r>
      <w:rPr>
        <w:rFonts w:ascii="Times New Roman" w:eastAsia="Times New Roman" w:hAnsi="Times New Roman" w:cs="Times New Roman"/>
        <w:sz w:val="20"/>
        <w:szCs w:val="20"/>
        <w:lang w:eastAsia="lv-LV"/>
      </w:rPr>
      <w:t>IeMAnot_09042021  (TA-869)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36BA" w14:textId="6FDA9A16" w:rsidR="00093C5E" w:rsidRPr="00083F9A" w:rsidRDefault="00401658" w:rsidP="00083F9A">
    <w:pPr>
      <w:pStyle w:val="Footer"/>
    </w:pPr>
    <w:r>
      <w:rPr>
        <w:rFonts w:ascii="Times New Roman" w:eastAsia="Times New Roman" w:hAnsi="Times New Roman" w:cs="Times New Roman"/>
        <w:sz w:val="20"/>
        <w:szCs w:val="20"/>
        <w:lang w:eastAsia="lv-LV"/>
      </w:rPr>
      <w:t>IeMAnot_</w:t>
    </w:r>
    <w:r w:rsidR="00402AA7">
      <w:rPr>
        <w:rFonts w:ascii="Times New Roman" w:eastAsia="Times New Roman" w:hAnsi="Times New Roman" w:cs="Times New Roman"/>
        <w:sz w:val="20"/>
        <w:szCs w:val="20"/>
        <w:lang w:eastAsia="lv-LV"/>
      </w:rPr>
      <w:t>09042021</w:t>
    </w:r>
    <w:r w:rsidR="00436206">
      <w:rPr>
        <w:rFonts w:ascii="Times New Roman" w:eastAsia="Times New Roman" w:hAnsi="Times New Roman" w:cs="Times New Roman"/>
        <w:sz w:val="20"/>
        <w:szCs w:val="20"/>
        <w:lang w:eastAsia="lv-LV"/>
      </w:rPr>
      <w:t xml:space="preserve">  (TA-869)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942C7" w14:textId="77777777" w:rsidR="00D87036" w:rsidRDefault="00D87036" w:rsidP="003923CD">
      <w:pPr>
        <w:spacing w:after="0" w:line="240" w:lineRule="auto"/>
      </w:pPr>
      <w:r>
        <w:separator/>
      </w:r>
    </w:p>
  </w:footnote>
  <w:footnote w:type="continuationSeparator" w:id="0">
    <w:p w14:paraId="3796DAAF" w14:textId="77777777" w:rsidR="00D87036" w:rsidRDefault="00D87036" w:rsidP="00392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03627254" w14:textId="68CCFB09" w:rsidR="00B02E6B" w:rsidRPr="004D15A9" w:rsidRDefault="00401658">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C340A">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72C8B2CA" w14:textId="77777777" w:rsidR="00B02E6B" w:rsidRDefault="008F3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F7905"/>
    <w:multiLevelType w:val="hybridMultilevel"/>
    <w:tmpl w:val="C6DC8EF0"/>
    <w:lvl w:ilvl="0" w:tplc="41B066C4">
      <w:start w:val="1"/>
      <w:numFmt w:val="decimal"/>
      <w:lvlText w:val="%1)"/>
      <w:lvlJc w:val="left"/>
      <w:pPr>
        <w:ind w:left="661" w:hanging="360"/>
      </w:pPr>
    </w:lvl>
    <w:lvl w:ilvl="1" w:tplc="08090019">
      <w:start w:val="1"/>
      <w:numFmt w:val="lowerLetter"/>
      <w:lvlText w:val="%2."/>
      <w:lvlJc w:val="left"/>
      <w:pPr>
        <w:ind w:left="1381" w:hanging="360"/>
      </w:pPr>
    </w:lvl>
    <w:lvl w:ilvl="2" w:tplc="0809001B">
      <w:start w:val="1"/>
      <w:numFmt w:val="lowerRoman"/>
      <w:lvlText w:val="%3."/>
      <w:lvlJc w:val="right"/>
      <w:pPr>
        <w:ind w:left="2101" w:hanging="180"/>
      </w:pPr>
    </w:lvl>
    <w:lvl w:ilvl="3" w:tplc="0809000F">
      <w:start w:val="1"/>
      <w:numFmt w:val="decimal"/>
      <w:lvlText w:val="%4."/>
      <w:lvlJc w:val="left"/>
      <w:pPr>
        <w:ind w:left="2821" w:hanging="360"/>
      </w:pPr>
    </w:lvl>
    <w:lvl w:ilvl="4" w:tplc="08090019">
      <w:start w:val="1"/>
      <w:numFmt w:val="lowerLetter"/>
      <w:lvlText w:val="%5."/>
      <w:lvlJc w:val="left"/>
      <w:pPr>
        <w:ind w:left="3541" w:hanging="360"/>
      </w:pPr>
    </w:lvl>
    <w:lvl w:ilvl="5" w:tplc="0809001B">
      <w:start w:val="1"/>
      <w:numFmt w:val="lowerRoman"/>
      <w:lvlText w:val="%6."/>
      <w:lvlJc w:val="right"/>
      <w:pPr>
        <w:ind w:left="4261" w:hanging="180"/>
      </w:pPr>
    </w:lvl>
    <w:lvl w:ilvl="6" w:tplc="0809000F">
      <w:start w:val="1"/>
      <w:numFmt w:val="decimal"/>
      <w:lvlText w:val="%7."/>
      <w:lvlJc w:val="left"/>
      <w:pPr>
        <w:ind w:left="4981" w:hanging="360"/>
      </w:pPr>
    </w:lvl>
    <w:lvl w:ilvl="7" w:tplc="08090019">
      <w:start w:val="1"/>
      <w:numFmt w:val="lowerLetter"/>
      <w:lvlText w:val="%8."/>
      <w:lvlJc w:val="left"/>
      <w:pPr>
        <w:ind w:left="5701" w:hanging="360"/>
      </w:pPr>
    </w:lvl>
    <w:lvl w:ilvl="8" w:tplc="0809001B">
      <w:start w:val="1"/>
      <w:numFmt w:val="lowerRoman"/>
      <w:lvlText w:val="%9."/>
      <w:lvlJc w:val="right"/>
      <w:pPr>
        <w:ind w:left="642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CD"/>
    <w:rsid w:val="00272F9C"/>
    <w:rsid w:val="00366DFB"/>
    <w:rsid w:val="003923CD"/>
    <w:rsid w:val="00401658"/>
    <w:rsid w:val="00402AA7"/>
    <w:rsid w:val="00416EFB"/>
    <w:rsid w:val="00436206"/>
    <w:rsid w:val="004E27B0"/>
    <w:rsid w:val="006A5864"/>
    <w:rsid w:val="006C59E8"/>
    <w:rsid w:val="007B7B6D"/>
    <w:rsid w:val="007C340A"/>
    <w:rsid w:val="008C3D8B"/>
    <w:rsid w:val="008F318B"/>
    <w:rsid w:val="00926B3A"/>
    <w:rsid w:val="00B92551"/>
    <w:rsid w:val="00BC1D91"/>
    <w:rsid w:val="00CE4E46"/>
    <w:rsid w:val="00D81460"/>
    <w:rsid w:val="00D87036"/>
    <w:rsid w:val="00D93537"/>
    <w:rsid w:val="00FB417E"/>
    <w:rsid w:val="00FC4B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5852"/>
  <w15:chartTrackingRefBased/>
  <w15:docId w15:val="{1535FD90-C05C-4623-9F31-2547F86A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23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3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23CD"/>
  </w:style>
  <w:style w:type="paragraph" w:styleId="Footer">
    <w:name w:val="footer"/>
    <w:basedOn w:val="Normal"/>
    <w:link w:val="FooterChar"/>
    <w:uiPriority w:val="99"/>
    <w:unhideWhenUsed/>
    <w:rsid w:val="003923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23CD"/>
  </w:style>
  <w:style w:type="paragraph" w:customStyle="1" w:styleId="tv213">
    <w:name w:val="tv213"/>
    <w:basedOn w:val="Normal"/>
    <w:rsid w:val="003923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semiHidden/>
    <w:qFormat/>
    <w:locked/>
    <w:rsid w:val="003923CD"/>
    <w:rPr>
      <w:sz w:val="20"/>
      <w:szCs w:val="20"/>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semiHidden/>
    <w:unhideWhenUsed/>
    <w:qFormat/>
    <w:rsid w:val="003923CD"/>
    <w:pPr>
      <w:spacing w:after="0" w:line="240" w:lineRule="auto"/>
    </w:pPr>
    <w:rPr>
      <w:sz w:val="20"/>
      <w:szCs w:val="20"/>
    </w:rPr>
  </w:style>
  <w:style w:type="character" w:customStyle="1" w:styleId="FootnoteTextChar1">
    <w:name w:val="Footnote Text Char1"/>
    <w:basedOn w:val="DefaultParagraphFont"/>
    <w:uiPriority w:val="99"/>
    <w:semiHidden/>
    <w:rsid w:val="003923CD"/>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nhideWhenUsed/>
    <w:qFormat/>
    <w:rsid w:val="003923CD"/>
    <w:rPr>
      <w:vertAlign w:val="superscript"/>
    </w:rPr>
  </w:style>
  <w:style w:type="paragraph" w:customStyle="1" w:styleId="CharCharCharChar">
    <w:name w:val="Char Char Char Char"/>
    <w:aliases w:val="Char2"/>
    <w:basedOn w:val="Normal"/>
    <w:next w:val="Normal"/>
    <w:link w:val="FootnoteReference"/>
    <w:rsid w:val="003923CD"/>
    <w:pPr>
      <w:spacing w:after="160" w:line="240" w:lineRule="exact"/>
      <w:jc w:val="both"/>
    </w:pPr>
    <w:rPr>
      <w:vertAlign w:val="superscript"/>
    </w:rPr>
  </w:style>
  <w:style w:type="character" w:styleId="Emphasis">
    <w:name w:val="Emphasis"/>
    <w:basedOn w:val="DefaultParagraphFont"/>
    <w:uiPriority w:val="20"/>
    <w:qFormat/>
    <w:rsid w:val="003923CD"/>
    <w:rPr>
      <w:i/>
      <w:iCs/>
    </w:rPr>
  </w:style>
  <w:style w:type="character" w:styleId="Hyperlink">
    <w:name w:val="Hyperlink"/>
    <w:uiPriority w:val="99"/>
    <w:rsid w:val="00401658"/>
    <w:rPr>
      <w:color w:val="0000FF"/>
      <w:u w:val="single"/>
    </w:rPr>
  </w:style>
  <w:style w:type="paragraph" w:customStyle="1" w:styleId="naisf">
    <w:name w:val="naisf"/>
    <w:basedOn w:val="Normal"/>
    <w:rsid w:val="00401658"/>
    <w:pPr>
      <w:spacing w:before="100" w:beforeAutospacing="1" w:after="100" w:afterAutospacing="1"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452">
      <w:bodyDiv w:val="1"/>
      <w:marLeft w:val="0"/>
      <w:marRight w:val="0"/>
      <w:marTop w:val="0"/>
      <w:marBottom w:val="0"/>
      <w:divBdr>
        <w:top w:val="none" w:sz="0" w:space="0" w:color="auto"/>
        <w:left w:val="none" w:sz="0" w:space="0" w:color="auto"/>
        <w:bottom w:val="none" w:sz="0" w:space="0" w:color="auto"/>
        <w:right w:val="none" w:sz="0" w:space="0" w:color="auto"/>
      </w:divBdr>
    </w:div>
    <w:div w:id="685401437">
      <w:bodyDiv w:val="1"/>
      <w:marLeft w:val="0"/>
      <w:marRight w:val="0"/>
      <w:marTop w:val="0"/>
      <w:marBottom w:val="0"/>
      <w:divBdr>
        <w:top w:val="none" w:sz="0" w:space="0" w:color="auto"/>
        <w:left w:val="none" w:sz="0" w:space="0" w:color="auto"/>
        <w:bottom w:val="none" w:sz="0" w:space="0" w:color="auto"/>
        <w:right w:val="none" w:sz="0" w:space="0" w:color="auto"/>
      </w:divBdr>
    </w:div>
    <w:div w:id="10337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briede@pml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radzevic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83606-8614-4629-B51D-05F99369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5303</Words>
  <Characters>3024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Anna Putāne</cp:lastModifiedBy>
  <cp:revision>3</cp:revision>
  <dcterms:created xsi:type="dcterms:W3CDTF">2021-04-27T12:26:00Z</dcterms:created>
  <dcterms:modified xsi:type="dcterms:W3CDTF">2021-04-27T12:27:00Z</dcterms:modified>
</cp:coreProperties>
</file>